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69" w:rsidRPr="006B0A29" w:rsidRDefault="006B0A29">
      <w:pPr>
        <w:rPr>
          <w:sz w:val="32"/>
          <w:szCs w:val="32"/>
        </w:rPr>
      </w:pPr>
      <w:r w:rsidRPr="006B0A29">
        <w:rPr>
          <w:sz w:val="32"/>
          <w:szCs w:val="32"/>
        </w:rPr>
        <w:t>Mechanika – dle nového RVP</w:t>
      </w:r>
    </w:p>
    <w:p w:rsidR="006B0A29" w:rsidRDefault="006B0A29">
      <w:hyperlink r:id="rId5" w:history="1">
        <w:r w:rsidRPr="0024005C">
          <w:rPr>
            <w:rStyle w:val="Hyperlink"/>
          </w:rPr>
          <w:t>https://prohlednout.rvp.cz/zakladni-vzdelavani/vzdelavaci-oblasti/cap/fyz/pohyb-sily-a-energie</w:t>
        </w:r>
      </w:hyperlink>
    </w:p>
    <w:p w:rsidR="006B0A29" w:rsidRPr="006B0A29" w:rsidRDefault="006B0A29" w:rsidP="006B0A29">
      <w:pPr>
        <w:shd w:val="clear" w:color="auto" w:fill="FFFFFF"/>
        <w:spacing w:after="0" w:line="240" w:lineRule="auto"/>
        <w:rPr>
          <w:rFonts w:ascii="Arial" w:eastAsia="Times New Roman" w:hAnsi="Arial" w:cs="Arial"/>
          <w:sz w:val="27"/>
          <w:szCs w:val="27"/>
          <w:bdr w:val="single" w:sz="2" w:space="0" w:color="E5E7EB" w:frame="1"/>
          <w:lang w:eastAsia="cs-CZ"/>
        </w:rPr>
      </w:pPr>
      <w:r w:rsidRPr="006B0A29">
        <w:rPr>
          <w:rFonts w:ascii="Arial" w:eastAsia="Times New Roman" w:hAnsi="Arial" w:cs="Arial"/>
          <w:sz w:val="27"/>
          <w:szCs w:val="27"/>
          <w:lang w:eastAsia="cs-CZ"/>
        </w:rPr>
        <w:fldChar w:fldCharType="begin"/>
      </w:r>
      <w:r w:rsidRPr="006B0A29">
        <w:rPr>
          <w:rFonts w:ascii="Arial" w:eastAsia="Times New Roman" w:hAnsi="Arial" w:cs="Arial"/>
          <w:sz w:val="27"/>
          <w:szCs w:val="27"/>
          <w:lang w:eastAsia="cs-CZ"/>
        </w:rPr>
        <w:instrText xml:space="preserve"> HYPERLINK "https://prohlednout.rvp.cz/ovu/cap-fyz-002-zv9-004" </w:instrText>
      </w:r>
      <w:r w:rsidRPr="006B0A29">
        <w:rPr>
          <w:rFonts w:ascii="Arial" w:eastAsia="Times New Roman" w:hAnsi="Arial" w:cs="Arial"/>
          <w:sz w:val="27"/>
          <w:szCs w:val="27"/>
          <w:lang w:eastAsia="cs-CZ"/>
        </w:rPr>
        <w:fldChar w:fldCharType="separate"/>
      </w:r>
    </w:p>
    <w:p w:rsidR="006B0A29" w:rsidRPr="00797CA9" w:rsidRDefault="006B0A29" w:rsidP="006B0A29">
      <w:pPr>
        <w:shd w:val="clear" w:color="auto" w:fill="FFFFFF"/>
        <w:spacing w:after="0" w:line="240" w:lineRule="auto"/>
        <w:rPr>
          <w:rFonts w:ascii="Times New Roman" w:eastAsia="Times New Roman" w:hAnsi="Times New Roman" w:cs="Times New Roman"/>
          <w:b/>
          <w:sz w:val="24"/>
          <w:szCs w:val="24"/>
          <w:lang w:eastAsia="cs-CZ"/>
        </w:rPr>
      </w:pPr>
      <w:r w:rsidRPr="00797CA9">
        <w:rPr>
          <w:rFonts w:ascii="Arial" w:eastAsia="Times New Roman" w:hAnsi="Arial" w:cs="Arial"/>
          <w:b/>
          <w:sz w:val="24"/>
          <w:szCs w:val="24"/>
          <w:bdr w:val="single" w:sz="2" w:space="0" w:color="E5E7EB" w:frame="1"/>
          <w:lang w:eastAsia="cs-CZ"/>
        </w:rPr>
        <w:t>CAP-FYZ-002-ZV9-004</w:t>
      </w:r>
    </w:p>
    <w:p w:rsidR="006B0A29" w:rsidRPr="00797CA9" w:rsidRDefault="006B0A29" w:rsidP="006B0A29">
      <w:pPr>
        <w:shd w:val="clear" w:color="auto" w:fill="FFFFFF"/>
        <w:spacing w:after="0" w:line="240" w:lineRule="auto"/>
        <w:rPr>
          <w:rFonts w:ascii="Arial" w:eastAsia="Times New Roman" w:hAnsi="Arial" w:cs="Arial"/>
          <w:b/>
          <w:bCs/>
          <w:sz w:val="24"/>
          <w:szCs w:val="24"/>
          <w:bdr w:val="single" w:sz="2" w:space="0" w:color="E5E7EB" w:frame="1"/>
          <w:lang w:eastAsia="cs-CZ"/>
        </w:rPr>
      </w:pPr>
      <w:r w:rsidRPr="00797CA9">
        <w:rPr>
          <w:rFonts w:ascii="Arial" w:eastAsia="Times New Roman" w:hAnsi="Arial" w:cs="Arial"/>
          <w:b/>
          <w:bCs/>
          <w:sz w:val="24"/>
          <w:szCs w:val="24"/>
          <w:bdr w:val="single" w:sz="2" w:space="0" w:color="E5E7EB" w:frame="1"/>
          <w:lang w:eastAsia="cs-CZ"/>
        </w:rPr>
        <w:t>Popíše některé důležité případy působení sil mezi tělesy, s využitím vlastních pozorování, experimentů a historického pohledu fyziky vysvětlí souvislost silového působení se změnami pohybového stavu těles.</w:t>
      </w:r>
    </w:p>
    <w:p w:rsidR="00797CA9" w:rsidRDefault="006B0A29" w:rsidP="00797CA9">
      <w:pPr>
        <w:shd w:val="clear" w:color="auto" w:fill="FFFFFF"/>
        <w:spacing w:after="0" w:line="240" w:lineRule="auto"/>
        <w:rPr>
          <w:rFonts w:ascii="Arial" w:eastAsia="Times New Roman" w:hAnsi="Arial" w:cs="Arial"/>
          <w:sz w:val="27"/>
          <w:szCs w:val="27"/>
          <w:lang w:eastAsia="cs-CZ"/>
        </w:rPr>
      </w:pPr>
      <w:r w:rsidRPr="006B0A29">
        <w:rPr>
          <w:rFonts w:ascii="Arial" w:eastAsia="Times New Roman" w:hAnsi="Arial" w:cs="Arial"/>
          <w:sz w:val="27"/>
          <w:szCs w:val="27"/>
          <w:lang w:eastAsia="cs-CZ"/>
        </w:rPr>
        <w:fldChar w:fldCharType="end"/>
      </w:r>
    </w:p>
    <w:p w:rsidR="00C4569D" w:rsidRPr="00797CA9" w:rsidRDefault="006B0A29" w:rsidP="00797CA9">
      <w:pPr>
        <w:shd w:val="clear" w:color="auto" w:fill="FFFFFF"/>
        <w:spacing w:after="0" w:line="240" w:lineRule="auto"/>
        <w:rPr>
          <w:rFonts w:ascii="Arial" w:eastAsia="Times New Roman" w:hAnsi="Arial" w:cs="Arial"/>
          <w:sz w:val="27"/>
          <w:szCs w:val="27"/>
          <w:lang w:eastAsia="cs-CZ"/>
        </w:rPr>
      </w:pPr>
      <w:r>
        <w:rPr>
          <w:rFonts w:ascii="Arial" w:hAnsi="Arial" w:cs="Arial"/>
          <w:sz w:val="27"/>
          <w:szCs w:val="27"/>
        </w:rPr>
        <w:t xml:space="preserve">Komentář: </w:t>
      </w:r>
    </w:p>
    <w:p w:rsidR="00C4569D" w:rsidRDefault="006B0A29" w:rsidP="006B0A29">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C4569D">
        <w:rPr>
          <w:rFonts w:ascii="Arial" w:hAnsi="Arial" w:cs="Arial"/>
          <w:color w:val="000000"/>
        </w:rPr>
        <w:t xml:space="preserve">OVU se týká silového působení na těleso – žák se seznámí s vybranými druhy sil (včetně </w:t>
      </w:r>
      <w:r w:rsidRPr="00C4569D">
        <w:rPr>
          <w:rFonts w:ascii="Arial" w:hAnsi="Arial" w:cs="Arial"/>
          <w:b/>
          <w:color w:val="000000"/>
        </w:rPr>
        <w:t>gravitační a třecí</w:t>
      </w:r>
      <w:r w:rsidRPr="00C4569D">
        <w:rPr>
          <w:rFonts w:ascii="Arial" w:hAnsi="Arial" w:cs="Arial"/>
          <w:color w:val="000000"/>
        </w:rPr>
        <w:t xml:space="preserve">), experimentálně prozkoumá </w:t>
      </w:r>
      <w:r w:rsidRPr="00C4569D">
        <w:rPr>
          <w:rFonts w:ascii="Arial" w:hAnsi="Arial" w:cs="Arial"/>
          <w:b/>
          <w:color w:val="000000"/>
        </w:rPr>
        <w:t>účinky sil na pohyb těles</w:t>
      </w:r>
      <w:r w:rsidRPr="00C4569D">
        <w:rPr>
          <w:rFonts w:ascii="Arial" w:hAnsi="Arial" w:cs="Arial"/>
          <w:color w:val="000000"/>
        </w:rPr>
        <w:t xml:space="preserve"> (popsané Newtonovými zákony).</w:t>
      </w:r>
    </w:p>
    <w:p w:rsidR="006B0A29" w:rsidRPr="00C4569D" w:rsidRDefault="006B0A29" w:rsidP="006B0A29">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C4569D">
        <w:rPr>
          <w:rFonts w:ascii="Arial" w:hAnsi="Arial" w:cs="Arial"/>
          <w:color w:val="000000"/>
        </w:rPr>
        <w:t>OVU je zásadní demonstrací kauzality, tedy že změna pohybu má své příčiny (a jaké). S důsledky silového působení se žák setkává v každodenním životě.</w:t>
      </w:r>
    </w:p>
    <w:p w:rsidR="006B0A29" w:rsidRPr="00797CA9" w:rsidRDefault="006B0A29" w:rsidP="00797CA9">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C4569D">
        <w:rPr>
          <w:rFonts w:ascii="Arial" w:hAnsi="Arial" w:cs="Arial"/>
          <w:color w:val="000000"/>
        </w:rPr>
        <w:t xml:space="preserve">Pro </w:t>
      </w:r>
      <w:r w:rsidRPr="00C4569D">
        <w:rPr>
          <w:rFonts w:ascii="Arial" w:hAnsi="Arial" w:cs="Arial"/>
          <w:b/>
          <w:color w:val="000000"/>
        </w:rPr>
        <w:t>určení těžiště</w:t>
      </w:r>
      <w:r w:rsidRPr="00C4569D">
        <w:rPr>
          <w:rFonts w:ascii="Arial" w:hAnsi="Arial" w:cs="Arial"/>
          <w:color w:val="000000"/>
        </w:rPr>
        <w:t xml:space="preserve"> lze použít libovolná plošná tělesa, prostorovým tělesem může být cokoliv, co lze snadno zavěsit (hrnek, penál, školní taška, …). Změnu pohybu v důsledku působících sil by měl žák diskutovat a předpovědět na konkrétních situac</w:t>
      </w:r>
      <w:r w:rsidR="00797CA9">
        <w:rPr>
          <w:rFonts w:ascii="Arial" w:hAnsi="Arial" w:cs="Arial"/>
          <w:color w:val="000000"/>
        </w:rPr>
        <w:t xml:space="preserve">ích, např. kop, let, “hlavička” </w:t>
      </w:r>
      <w:r w:rsidRPr="00C4569D">
        <w:rPr>
          <w:rFonts w:ascii="Arial" w:hAnsi="Arial" w:cs="Arial"/>
          <w:color w:val="000000"/>
        </w:rPr>
        <w:t>a zachycení fotbalového míče; síla působící na auto při jeho rozjíždění, zrychlování, zpomalování a zatáčení; … Deformace v dopravě byla zvolena jako klíčová aplikace Newtonových zákonů do praxe. Žák by měl diskutovat např. princip airbagu, deformačních zón v autě, bezpečnostních pásů, cyklistické helmy.</w:t>
      </w:r>
    </w:p>
    <w:p w:rsidR="009C270F" w:rsidRDefault="009C270F" w:rsidP="009C270F">
      <w:pPr>
        <w:pStyle w:val="NormalWeb"/>
        <w:pBdr>
          <w:top w:val="single" w:sz="2" w:space="0" w:color="E5E7EB"/>
          <w:left w:val="single" w:sz="2" w:space="0" w:color="E5E7EB"/>
          <w:bottom w:val="single" w:sz="2" w:space="0" w:color="E5E7EB"/>
          <w:right w:val="single" w:sz="2" w:space="0" w:color="E5E7EB"/>
        </w:pBdr>
        <w:shd w:val="clear" w:color="auto" w:fill="FFFFFF"/>
      </w:pPr>
      <w:r>
        <w:rPr>
          <w:rFonts w:ascii="Arial" w:hAnsi="Arial" w:cs="Arial"/>
          <w:color w:val="000000"/>
        </w:rPr>
        <w:t>V další metodické podpoře najdeme postupně rozpracované kroky a nabídku možné aktivity – v</w:t>
      </w:r>
      <w:r w:rsidR="007C44A4">
        <w:rPr>
          <w:rFonts w:ascii="Arial" w:hAnsi="Arial" w:cs="Arial"/>
          <w:color w:val="000000"/>
        </w:rPr>
        <w:t>ý</w:t>
      </w:r>
      <w:r>
        <w:rPr>
          <w:rFonts w:ascii="Arial" w:hAnsi="Arial" w:cs="Arial"/>
          <w:color w:val="000000"/>
        </w:rPr>
        <w:t xml:space="preserve">robu siloměru: </w:t>
      </w:r>
      <w:hyperlink r:id="rId6" w:history="1">
        <w:r>
          <w:rPr>
            <w:rStyle w:val="Hyperlink"/>
          </w:rPr>
          <w:t>Materiál do výuky: Výroba siloměru</w:t>
        </w:r>
      </w:hyperlink>
    </w:p>
    <w:p w:rsidR="009C270F" w:rsidRPr="00797CA9" w:rsidRDefault="009C270F"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Arial" w:eastAsia="Times New Roman" w:hAnsi="Arial" w:cs="Arial"/>
          <w:b/>
          <w:bCs/>
          <w:color w:val="000000"/>
          <w:sz w:val="24"/>
          <w:szCs w:val="24"/>
          <w:u w:val="single"/>
          <w:lang w:eastAsia="cs-CZ"/>
        </w:rPr>
      </w:pPr>
      <w:r w:rsidRPr="00797CA9">
        <w:rPr>
          <w:rFonts w:ascii="Arial" w:eastAsia="Times New Roman" w:hAnsi="Arial" w:cs="Arial"/>
          <w:b/>
          <w:bCs/>
          <w:color w:val="000000"/>
          <w:sz w:val="24"/>
          <w:szCs w:val="24"/>
          <w:u w:val="single"/>
          <w:lang w:eastAsia="cs-CZ"/>
        </w:rPr>
        <w:t>Úroveň: Splněno</w:t>
      </w:r>
    </w:p>
    <w:p w:rsidR="009C270F" w:rsidRDefault="009C270F"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sidRPr="00797CA9">
        <w:rPr>
          <w:rFonts w:ascii="Arial" w:eastAsia="Times New Roman" w:hAnsi="Arial" w:cs="Arial"/>
          <w:b/>
          <w:bCs/>
          <w:color w:val="000000"/>
          <w:sz w:val="24"/>
          <w:szCs w:val="24"/>
          <w:lang w:eastAsia="cs-CZ"/>
        </w:rPr>
        <w:t>Popis:</w:t>
      </w:r>
      <w:r w:rsidRPr="009C270F">
        <w:rPr>
          <w:rFonts w:ascii="Arial" w:eastAsia="Times New Roman" w:hAnsi="Arial" w:cs="Arial"/>
          <w:color w:val="000000"/>
          <w:sz w:val="24"/>
          <w:szCs w:val="24"/>
          <w:lang w:eastAsia="cs-CZ"/>
        </w:rPr>
        <w:t xml:space="preserve"> </w:t>
      </w:r>
    </w:p>
    <w:p w:rsidR="009C270F" w:rsidRPr="00797CA9" w:rsidRDefault="009C270F" w:rsidP="009C270F">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97CA9">
        <w:rPr>
          <w:rFonts w:ascii="Arial" w:eastAsia="Times New Roman" w:hAnsi="Arial" w:cs="Arial"/>
          <w:color w:val="000000"/>
          <w:sz w:val="24"/>
          <w:szCs w:val="24"/>
          <w:lang w:eastAsia="cs-CZ"/>
        </w:rPr>
        <w:t>Pomocí analogového nebo digitálního siloměru změří velikost několika sil: tažnou sílu, kterou působí na předmět, gravitační sílu působící na zavěšené těleso.</w:t>
      </w:r>
    </w:p>
    <w:p w:rsidR="009C270F" w:rsidRPr="00797CA9" w:rsidRDefault="009C270F" w:rsidP="009C270F">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97CA9">
        <w:rPr>
          <w:rFonts w:ascii="Arial" w:eastAsia="Times New Roman" w:hAnsi="Arial" w:cs="Arial"/>
          <w:color w:val="000000"/>
          <w:sz w:val="24"/>
          <w:szCs w:val="24"/>
          <w:lang w:eastAsia="cs-CZ"/>
        </w:rPr>
        <w:t>Nalezne polohu těžiště vybraných plochých těles pomocí olovnice, odhadne polohu těžiště i u vybraných prostorových těles; slovně vysvětlí, jak a proč se změní jeho postoj, pokud má na zádech těžký batoh nebo v ruce těžkou tašku.</w:t>
      </w:r>
    </w:p>
    <w:p w:rsidR="009C270F" w:rsidRPr="00797CA9" w:rsidRDefault="009C270F" w:rsidP="009C270F">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97CA9">
        <w:rPr>
          <w:rFonts w:ascii="Arial" w:eastAsia="Times New Roman" w:hAnsi="Arial" w:cs="Arial"/>
          <w:color w:val="000000"/>
          <w:sz w:val="24"/>
          <w:szCs w:val="24"/>
          <w:lang w:eastAsia="cs-CZ"/>
        </w:rPr>
        <w:t>Vysvětlí a předpoví, jak se změní pohyb v důsledku působení sil na těleso.</w:t>
      </w:r>
    </w:p>
    <w:p w:rsidR="009C270F" w:rsidRDefault="009C270F" w:rsidP="009C270F">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97CA9">
        <w:rPr>
          <w:rFonts w:ascii="Arial" w:eastAsia="Times New Roman" w:hAnsi="Arial" w:cs="Arial"/>
          <w:color w:val="000000"/>
          <w:sz w:val="24"/>
          <w:szCs w:val="24"/>
          <w:lang w:eastAsia="cs-CZ"/>
        </w:rPr>
        <w:t>Vysvětlí souvislost doby deformace a velikosti působících sil v konkrétních situacích týkajících se bezpečnosti v dopravě.</w:t>
      </w:r>
    </w:p>
    <w:p w:rsidR="009C270F" w:rsidRDefault="009C270F"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K poslednímu bodu je doporučená skupinová aktivita, ve které žáci řeší problém, jak vytvořit bezpečný dopad vajíčka výšky 1 metru do kyblíku.  </w:t>
      </w:r>
    </w:p>
    <w:p w:rsidR="00D25B44" w:rsidRPr="00D25B44" w:rsidRDefault="00D25B44" w:rsidP="00D25B44">
      <w:pPr>
        <w:pStyle w:val="Heading2"/>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sz w:val="24"/>
          <w:szCs w:val="24"/>
          <w:u w:val="single"/>
        </w:rPr>
      </w:pPr>
      <w:r w:rsidRPr="00D25B44">
        <w:rPr>
          <w:rFonts w:ascii="Arial" w:hAnsi="Arial" w:cs="Arial"/>
          <w:color w:val="000000"/>
          <w:sz w:val="24"/>
          <w:szCs w:val="24"/>
          <w:u w:val="single"/>
        </w:rPr>
        <w:t>Úroveň: Minimální doporučená úroveň</w:t>
      </w:r>
    </w:p>
    <w:p w:rsidR="00D25B44" w:rsidRDefault="00D25B44" w:rsidP="00D25B44">
      <w:pPr>
        <w:pStyle w:val="Heading3"/>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Pr>
          <w:rFonts w:ascii="Arial" w:hAnsi="Arial" w:cs="Arial"/>
          <w:color w:val="000000"/>
        </w:rPr>
        <w:t>Popis:</w:t>
      </w:r>
    </w:p>
    <w:p w:rsidR="00D25B44" w:rsidRDefault="00D25B44" w:rsidP="00D25B44">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Popíše souvislost charakteru pohybu s působícími silami.</w:t>
      </w:r>
    </w:p>
    <w:p w:rsidR="00D25B44" w:rsidRDefault="00D25B44"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p>
    <w:p w:rsidR="009C270F" w:rsidRPr="009C270F" w:rsidRDefault="009C270F"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b/>
          <w:color w:val="000000"/>
          <w:sz w:val="32"/>
          <w:szCs w:val="32"/>
          <w:lang w:eastAsia="cs-CZ"/>
        </w:rPr>
      </w:pPr>
      <w:r w:rsidRPr="009C270F">
        <w:rPr>
          <w:rFonts w:ascii="Arial" w:eastAsia="Times New Roman" w:hAnsi="Arial" w:cs="Arial"/>
          <w:b/>
          <w:color w:val="000000"/>
          <w:sz w:val="32"/>
          <w:szCs w:val="32"/>
          <w:lang w:eastAsia="cs-CZ"/>
        </w:rPr>
        <w:lastRenderedPageBreak/>
        <w:t>Žákovské pokusy</w:t>
      </w:r>
      <w:r>
        <w:rPr>
          <w:rFonts w:ascii="Arial" w:eastAsia="Times New Roman" w:hAnsi="Arial" w:cs="Arial"/>
          <w:b/>
          <w:color w:val="000000"/>
          <w:sz w:val="32"/>
          <w:szCs w:val="32"/>
          <w:lang w:eastAsia="cs-CZ"/>
        </w:rPr>
        <w:t xml:space="preserve"> a aktivity</w:t>
      </w:r>
      <w:r w:rsidRPr="009C270F">
        <w:rPr>
          <w:rFonts w:ascii="Arial" w:eastAsia="Times New Roman" w:hAnsi="Arial" w:cs="Arial"/>
          <w:b/>
          <w:color w:val="000000"/>
          <w:sz w:val="32"/>
          <w:szCs w:val="32"/>
          <w:lang w:eastAsia="cs-CZ"/>
        </w:rPr>
        <w:t>:</w:t>
      </w:r>
    </w:p>
    <w:p w:rsidR="007A63C7" w:rsidRDefault="007A63C7"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u w:val="single"/>
          <w:lang w:eastAsia="cs-CZ"/>
        </w:rPr>
        <w:t xml:space="preserve">Gravitační síla </w:t>
      </w:r>
      <w:r w:rsidRPr="007A63C7">
        <w:rPr>
          <w:rFonts w:ascii="Arial" w:eastAsia="Times New Roman" w:hAnsi="Arial" w:cs="Arial"/>
          <w:color w:val="000000"/>
          <w:sz w:val="24"/>
          <w:szCs w:val="24"/>
          <w:lang w:eastAsia="cs-CZ"/>
        </w:rPr>
        <w:t>– výroba siloměru dle vloženého materálu</w:t>
      </w:r>
      <w:r>
        <w:rPr>
          <w:rFonts w:ascii="Arial" w:eastAsia="Times New Roman" w:hAnsi="Arial" w:cs="Arial"/>
          <w:color w:val="000000"/>
          <w:sz w:val="24"/>
          <w:szCs w:val="24"/>
          <w:lang w:eastAsia="cs-CZ"/>
        </w:rPr>
        <w:t xml:space="preserve"> </w:t>
      </w:r>
    </w:p>
    <w:p w:rsidR="007A63C7" w:rsidRDefault="007A63C7"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Pomůcky: 2 papírové trubičky různého průměru, které jde do sebe zasunout, špejle, delší gumičky, závaží pro kalibraci, fix</w:t>
      </w:r>
      <w:r w:rsidR="007C44A4">
        <w:rPr>
          <w:rFonts w:ascii="Arial" w:eastAsia="Times New Roman" w:hAnsi="Arial" w:cs="Arial"/>
          <w:color w:val="000000"/>
          <w:sz w:val="24"/>
          <w:szCs w:val="24"/>
          <w:lang w:eastAsia="cs-CZ"/>
        </w:rPr>
        <w:t>.</w:t>
      </w:r>
    </w:p>
    <w:p w:rsidR="007C44A4" w:rsidRDefault="007C44A4"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Obrázek siloměru najdete v šestici obrázků stažených z archivních stránek našeho centra: </w:t>
      </w:r>
      <w:hyperlink r:id="rId7" w:history="1">
        <w:r w:rsidRPr="00084538">
          <w:rPr>
            <w:rStyle w:val="Hyperlink"/>
            <w:rFonts w:ascii="Arial" w:eastAsia="Times New Roman" w:hAnsi="Arial" w:cs="Arial"/>
            <w:sz w:val="24"/>
            <w:szCs w:val="24"/>
            <w:lang w:eastAsia="cs-CZ"/>
          </w:rPr>
          <w:t>https://elixir-do-skol-rc-sokolov-archiv.webnode.cz/ze-setkani-2021/</w:t>
        </w:r>
      </w:hyperlink>
    </w:p>
    <w:p w:rsidR="007C44A4" w:rsidRDefault="007C44A4"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Kde jsme se v březnu věnovali domácím pokusům v mechanice při on-line výuce.</w:t>
      </w:r>
    </w:p>
    <w:p w:rsidR="007A63C7" w:rsidRDefault="007A63C7" w:rsidP="00D25B4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center"/>
        <w:rPr>
          <w:rFonts w:ascii="Arial" w:eastAsia="Times New Roman" w:hAnsi="Arial" w:cs="Arial"/>
          <w:color w:val="000000"/>
          <w:sz w:val="24"/>
          <w:szCs w:val="24"/>
          <w:u w:val="single"/>
          <w:lang w:eastAsia="cs-CZ"/>
        </w:rPr>
      </w:pPr>
      <w:r>
        <w:rPr>
          <w:noProof/>
          <w:lang w:eastAsia="cs-CZ"/>
        </w:rPr>
        <w:drawing>
          <wp:inline distT="0" distB="0" distL="0" distR="0">
            <wp:extent cx="4823460" cy="3149610"/>
            <wp:effectExtent l="0" t="0" r="0" b="0"/>
            <wp:docPr id="5" name="Picture 5" descr="https://54d4aae2bb.cbaul-cdnwnd.com/02e5b447f7965b350c0f3408b0be70c2/200000194-11b1411b17/OB48.jpeg?ph=54d4aae2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54d4aae2bb.cbaul-cdnwnd.com/02e5b447f7965b350c0f3408b0be70c2/200000194-11b1411b17/OB48.jpeg?ph=54d4aae2b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0969" cy="3167573"/>
                    </a:xfrm>
                    <a:prstGeom prst="rect">
                      <a:avLst/>
                    </a:prstGeom>
                    <a:noFill/>
                    <a:ln>
                      <a:noFill/>
                    </a:ln>
                  </pic:spPr>
                </pic:pic>
              </a:graphicData>
            </a:graphic>
          </wp:inline>
        </w:drawing>
      </w:r>
    </w:p>
    <w:p w:rsidR="009C270F" w:rsidRPr="009C270F" w:rsidRDefault="009C270F" w:rsidP="009C270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u w:val="single"/>
          <w:lang w:eastAsia="cs-CZ"/>
        </w:rPr>
      </w:pPr>
      <w:r w:rsidRPr="009C270F">
        <w:rPr>
          <w:rFonts w:ascii="Arial" w:eastAsia="Times New Roman" w:hAnsi="Arial" w:cs="Arial"/>
          <w:color w:val="000000"/>
          <w:sz w:val="24"/>
          <w:szCs w:val="24"/>
          <w:u w:val="single"/>
          <w:lang w:eastAsia="cs-CZ"/>
        </w:rPr>
        <w:t>Těžiště:</w:t>
      </w:r>
    </w:p>
    <w:p w:rsidR="009C270F" w:rsidRDefault="009C270F" w:rsidP="009C270F">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Experimentální určení těžiště plošného tělesa pomocí olovnice. Pomůcky: něpravidelné těleso ze čtvrtky s vyseklými otvory (3 – 5), kolíček na prádlo, kancelářská sponka a provázek.</w:t>
      </w:r>
    </w:p>
    <w:p w:rsidR="00403EF6" w:rsidRDefault="00403EF6" w:rsidP="00403EF6">
      <w:pPr>
        <w:pStyle w:val="ListParagraph"/>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sidRPr="00403EF6">
        <w:rPr>
          <w:rFonts w:ascii="Arial" w:eastAsia="Times New Roman" w:hAnsi="Arial" w:cs="Arial"/>
          <w:noProof/>
          <w:color w:val="000000"/>
          <w:sz w:val="24"/>
          <w:szCs w:val="24"/>
          <w:lang w:eastAsia="cs-CZ"/>
        </w:rPr>
        <w:drawing>
          <wp:inline distT="0" distB="0" distL="0" distR="0">
            <wp:extent cx="3069211" cy="2302628"/>
            <wp:effectExtent l="2223" t="0" r="317" b="318"/>
            <wp:docPr id="6" name="Picture 6" descr="C:\Users\vlada\Downloads\IMG_9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lada\Downloads\IMG_994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3124696" cy="2344254"/>
                    </a:xfrm>
                    <a:prstGeom prst="rect">
                      <a:avLst/>
                    </a:prstGeom>
                    <a:noFill/>
                    <a:ln>
                      <a:noFill/>
                    </a:ln>
                  </pic:spPr>
                </pic:pic>
              </a:graphicData>
            </a:graphic>
          </wp:inline>
        </w:drawing>
      </w:r>
    </w:p>
    <w:p w:rsidR="009C270F" w:rsidRPr="009C270F" w:rsidRDefault="009C270F" w:rsidP="009C270F">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lastRenderedPageBreak/>
        <w:t>Výroba balančních hraček (ptáček, paníček e špejlí, papoušek s kancelářskou sponkou, panáček s kancelářskými sponkami</w:t>
      </w:r>
    </w:p>
    <w:p w:rsidR="009C270F" w:rsidRDefault="008A1AD1" w:rsidP="008A1AD1">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center"/>
        <w:outlineLvl w:val="2"/>
        <w:rPr>
          <w:rFonts w:ascii="Arial" w:eastAsia="Times New Roman" w:hAnsi="Arial" w:cs="Arial"/>
          <w:b/>
          <w:bCs/>
          <w:color w:val="000000"/>
          <w:sz w:val="24"/>
          <w:szCs w:val="24"/>
          <w:lang w:eastAsia="cs-CZ"/>
        </w:rPr>
      </w:pPr>
      <w:r w:rsidRPr="008A1AD1">
        <w:rPr>
          <w:rFonts w:ascii="Arial" w:eastAsia="Times New Roman" w:hAnsi="Arial" w:cs="Arial"/>
          <w:b/>
          <w:bCs/>
          <w:noProof/>
          <w:color w:val="000000"/>
          <w:sz w:val="24"/>
          <w:szCs w:val="24"/>
          <w:lang w:eastAsia="cs-CZ"/>
        </w:rPr>
        <w:drawing>
          <wp:inline distT="0" distB="0" distL="0" distR="0">
            <wp:extent cx="2701395" cy="2026047"/>
            <wp:effectExtent l="0" t="5080" r="0" b="0"/>
            <wp:docPr id="1" name="Picture 1" descr="C:\Users\vlada\Downloads\IMG_994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a\Downloads\IMG_9949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flipV="1">
                      <a:off x="0" y="0"/>
                      <a:ext cx="2710381" cy="2032786"/>
                    </a:xfrm>
                    <a:prstGeom prst="rect">
                      <a:avLst/>
                    </a:prstGeom>
                    <a:noFill/>
                    <a:ln>
                      <a:noFill/>
                    </a:ln>
                  </pic:spPr>
                </pic:pic>
              </a:graphicData>
            </a:graphic>
          </wp:inline>
        </w:drawing>
      </w:r>
      <w:r>
        <w:rPr>
          <w:rFonts w:ascii="Arial" w:eastAsia="Times New Roman" w:hAnsi="Arial" w:cs="Arial"/>
          <w:b/>
          <w:bCs/>
          <w:color w:val="000000"/>
          <w:sz w:val="24"/>
          <w:szCs w:val="24"/>
          <w:lang w:eastAsia="cs-CZ"/>
        </w:rPr>
        <w:t xml:space="preserve">   </w:t>
      </w:r>
      <w:r w:rsidRPr="008A1AD1">
        <w:rPr>
          <w:rFonts w:ascii="Arial" w:eastAsia="Times New Roman" w:hAnsi="Arial" w:cs="Arial"/>
          <w:b/>
          <w:bCs/>
          <w:noProof/>
          <w:color w:val="000000"/>
          <w:sz w:val="24"/>
          <w:szCs w:val="24"/>
          <w:lang w:eastAsia="cs-CZ"/>
        </w:rPr>
        <w:drawing>
          <wp:inline distT="0" distB="0" distL="0" distR="0">
            <wp:extent cx="2705100" cy="2028825"/>
            <wp:effectExtent l="0" t="4763" r="0" b="0"/>
            <wp:docPr id="2" name="Picture 2" descr="C:\Users\vlada\Downloads\IMG_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ada\Downloads\IMG_015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705100" cy="2028825"/>
                    </a:xfrm>
                    <a:prstGeom prst="rect">
                      <a:avLst/>
                    </a:prstGeom>
                    <a:noFill/>
                    <a:ln>
                      <a:noFill/>
                    </a:ln>
                  </pic:spPr>
                </pic:pic>
              </a:graphicData>
            </a:graphic>
          </wp:inline>
        </w:drawing>
      </w:r>
      <w:r>
        <w:rPr>
          <w:rFonts w:ascii="Arial" w:eastAsia="Times New Roman" w:hAnsi="Arial" w:cs="Arial"/>
          <w:b/>
          <w:bCs/>
          <w:color w:val="000000"/>
          <w:sz w:val="24"/>
          <w:szCs w:val="24"/>
          <w:lang w:eastAsia="cs-CZ"/>
        </w:rPr>
        <w:t xml:space="preserve">   </w:t>
      </w:r>
      <w:r w:rsidRPr="008A1AD1">
        <w:rPr>
          <w:rFonts w:ascii="Arial" w:eastAsia="Times New Roman" w:hAnsi="Arial" w:cs="Arial"/>
          <w:b/>
          <w:bCs/>
          <w:noProof/>
          <w:color w:val="000000"/>
          <w:sz w:val="24"/>
          <w:szCs w:val="24"/>
          <w:lang w:eastAsia="cs-CZ"/>
        </w:rPr>
        <w:drawing>
          <wp:inline distT="0" distB="0" distL="0" distR="0">
            <wp:extent cx="2697480" cy="2023110"/>
            <wp:effectExtent l="0" t="5715" r="1905" b="1905"/>
            <wp:docPr id="3" name="Picture 3" descr="C:\Users\vlada\Downloads\IMG_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ada\Downloads\IMG_015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697480" cy="2023110"/>
                    </a:xfrm>
                    <a:prstGeom prst="rect">
                      <a:avLst/>
                    </a:prstGeom>
                    <a:noFill/>
                    <a:ln>
                      <a:noFill/>
                    </a:ln>
                  </pic:spPr>
                </pic:pic>
              </a:graphicData>
            </a:graphic>
          </wp:inline>
        </w:drawing>
      </w:r>
    </w:p>
    <w:p w:rsidR="008A1AD1" w:rsidRPr="008A1AD1" w:rsidRDefault="008A1AD1" w:rsidP="008A1AD1">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2"/>
        <w:rPr>
          <w:rFonts w:ascii="Arial" w:eastAsia="Times New Roman" w:hAnsi="Arial" w:cs="Arial"/>
          <w:bCs/>
          <w:color w:val="000000"/>
          <w:sz w:val="24"/>
          <w:szCs w:val="24"/>
          <w:lang w:eastAsia="cs-CZ"/>
        </w:rPr>
      </w:pPr>
      <w:r w:rsidRPr="007A63C7">
        <w:rPr>
          <w:rFonts w:ascii="Arial" w:eastAsia="Times New Roman" w:hAnsi="Arial" w:cs="Arial"/>
          <w:bCs/>
          <w:color w:val="000000"/>
          <w:sz w:val="24"/>
          <w:szCs w:val="24"/>
          <w:u w:val="single"/>
          <w:lang w:eastAsia="cs-CZ"/>
        </w:rPr>
        <w:t>Třecí síla</w:t>
      </w:r>
      <w:r w:rsidRPr="008A1AD1">
        <w:rPr>
          <w:rFonts w:ascii="Arial" w:eastAsia="Times New Roman" w:hAnsi="Arial" w:cs="Arial"/>
          <w:bCs/>
          <w:color w:val="000000"/>
          <w:sz w:val="24"/>
          <w:szCs w:val="24"/>
          <w:lang w:eastAsia="cs-CZ"/>
        </w:rPr>
        <w:t xml:space="preserve"> </w:t>
      </w:r>
      <w:r w:rsidR="007A63C7">
        <w:rPr>
          <w:rFonts w:ascii="Arial" w:eastAsia="Times New Roman" w:hAnsi="Arial" w:cs="Arial"/>
          <w:bCs/>
          <w:color w:val="000000"/>
          <w:sz w:val="24"/>
          <w:szCs w:val="24"/>
          <w:lang w:eastAsia="cs-CZ"/>
        </w:rPr>
        <w:t xml:space="preserve"> - badatelská aktivita</w:t>
      </w:r>
    </w:p>
    <w:p w:rsidR="008A1AD1" w:rsidRPr="008A1AD1" w:rsidRDefault="008A1AD1" w:rsidP="008A1AD1">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2"/>
        <w:rPr>
          <w:rFonts w:ascii="Arial" w:eastAsia="Times New Roman" w:hAnsi="Arial" w:cs="Arial"/>
          <w:bCs/>
          <w:color w:val="000000"/>
          <w:sz w:val="24"/>
          <w:szCs w:val="24"/>
          <w:lang w:eastAsia="cs-CZ"/>
        </w:rPr>
      </w:pPr>
      <w:r w:rsidRPr="008A1AD1">
        <w:rPr>
          <w:rFonts w:ascii="Arial" w:eastAsia="Times New Roman" w:hAnsi="Arial" w:cs="Arial"/>
          <w:bCs/>
          <w:color w:val="000000"/>
          <w:sz w:val="24"/>
          <w:szCs w:val="24"/>
          <w:lang w:eastAsia="cs-CZ"/>
        </w:rPr>
        <w:t xml:space="preserve">jak ji změřit, </w:t>
      </w:r>
    </w:p>
    <w:p w:rsidR="008A1AD1" w:rsidRDefault="008A1AD1" w:rsidP="008A1AD1">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2"/>
        <w:rPr>
          <w:rFonts w:ascii="Arial" w:eastAsia="Times New Roman" w:hAnsi="Arial" w:cs="Arial"/>
          <w:bCs/>
          <w:color w:val="000000"/>
          <w:sz w:val="24"/>
          <w:szCs w:val="24"/>
          <w:lang w:eastAsia="cs-CZ"/>
        </w:rPr>
      </w:pPr>
      <w:r>
        <w:rPr>
          <w:rFonts w:ascii="Arial" w:eastAsia="Times New Roman" w:hAnsi="Arial" w:cs="Arial"/>
          <w:bCs/>
          <w:color w:val="000000"/>
          <w:sz w:val="24"/>
          <w:szCs w:val="24"/>
          <w:lang w:eastAsia="cs-CZ"/>
        </w:rPr>
        <w:t>hledání vlivů na velikost třecí síly (hmotnost tělesa, velikost dotykové plochy, rychlost pohybu, materiál povrchu tělesa, materiál podložky ...)</w:t>
      </w:r>
    </w:p>
    <w:p w:rsidR="007A63C7" w:rsidRPr="008A1AD1" w:rsidRDefault="007A63C7" w:rsidP="008A1AD1">
      <w:pPr>
        <w:pStyle w:val="ListParagraph"/>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2"/>
        <w:rPr>
          <w:rFonts w:ascii="Arial" w:eastAsia="Times New Roman" w:hAnsi="Arial" w:cs="Arial"/>
          <w:bCs/>
          <w:color w:val="000000"/>
          <w:sz w:val="24"/>
          <w:szCs w:val="24"/>
          <w:lang w:eastAsia="cs-CZ"/>
        </w:rPr>
      </w:pPr>
      <w:r>
        <w:rPr>
          <w:rFonts w:ascii="Arial" w:eastAsia="Times New Roman" w:hAnsi="Arial" w:cs="Arial"/>
          <w:bCs/>
          <w:color w:val="000000"/>
          <w:sz w:val="24"/>
          <w:szCs w:val="24"/>
          <w:lang w:eastAsia="cs-CZ"/>
        </w:rPr>
        <w:t>u každé aktivity je nutno s dětmi mluvit o tom, jak měření provádět, abychom amezili vlivu jinch faktorů (měníme pouze jednu vlastnost, vše ostatní se snažíme zachovat stejné).</w:t>
      </w:r>
    </w:p>
    <w:p w:rsidR="007A63C7" w:rsidRPr="007A63C7" w:rsidRDefault="007A63C7" w:rsidP="007A63C7">
      <w:pPr>
        <w:pStyle w:val="ListParagraph"/>
        <w:shd w:val="clear" w:color="auto" w:fill="FFFFFF"/>
        <w:spacing w:after="0" w:line="240" w:lineRule="auto"/>
        <w:rPr>
          <w:rFonts w:ascii="Times New Roman" w:eastAsia="Times New Roman" w:hAnsi="Times New Roman" w:cs="Times New Roman"/>
          <w:sz w:val="24"/>
          <w:szCs w:val="24"/>
          <w:bdr w:val="single" w:sz="2" w:space="0" w:color="E5E7EB" w:frame="1"/>
          <w:lang w:eastAsia="cs-CZ"/>
        </w:rPr>
      </w:pPr>
      <w:r w:rsidRPr="007A63C7">
        <w:rPr>
          <w:rFonts w:ascii="Arial" w:eastAsia="Times New Roman" w:hAnsi="Arial" w:cs="Arial"/>
          <w:noProof/>
          <w:sz w:val="27"/>
          <w:szCs w:val="27"/>
          <w:lang w:eastAsia="cs-CZ"/>
        </w:rPr>
        <w:drawing>
          <wp:inline distT="0" distB="0" distL="0" distR="0">
            <wp:extent cx="5303520" cy="3977640"/>
            <wp:effectExtent l="0" t="0" r="0" b="3810"/>
            <wp:docPr id="4" name="Picture 4" descr="C:\Users\vlada\Downloads\IMG_0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lada\Downloads\IMG_019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3520" cy="3977640"/>
                    </a:xfrm>
                    <a:prstGeom prst="rect">
                      <a:avLst/>
                    </a:prstGeom>
                    <a:noFill/>
                    <a:ln>
                      <a:noFill/>
                    </a:ln>
                  </pic:spPr>
                </pic:pic>
              </a:graphicData>
            </a:graphic>
          </wp:inline>
        </w:drawing>
      </w:r>
    </w:p>
    <w:p w:rsidR="006B0A29" w:rsidRPr="007A63C7" w:rsidRDefault="006B0A29" w:rsidP="007A63C7">
      <w:pPr>
        <w:pStyle w:val="ListParagraph"/>
        <w:shd w:val="clear" w:color="auto" w:fill="FFFFFF"/>
        <w:spacing w:after="0" w:line="240" w:lineRule="auto"/>
        <w:rPr>
          <w:rFonts w:ascii="Times New Roman" w:eastAsia="Times New Roman" w:hAnsi="Times New Roman" w:cs="Times New Roman"/>
          <w:sz w:val="24"/>
          <w:szCs w:val="24"/>
          <w:bdr w:val="single" w:sz="2" w:space="0" w:color="E5E7EB" w:frame="1"/>
          <w:lang w:eastAsia="cs-CZ"/>
        </w:rPr>
      </w:pPr>
      <w:r w:rsidRPr="006B0A29">
        <w:rPr>
          <w:rFonts w:ascii="Arial" w:eastAsia="Times New Roman" w:hAnsi="Arial" w:cs="Arial"/>
          <w:sz w:val="27"/>
          <w:szCs w:val="27"/>
          <w:lang w:eastAsia="cs-CZ"/>
        </w:rPr>
        <w:fldChar w:fldCharType="begin"/>
      </w:r>
      <w:r w:rsidRPr="007A63C7">
        <w:rPr>
          <w:rFonts w:ascii="Arial" w:eastAsia="Times New Roman" w:hAnsi="Arial" w:cs="Arial"/>
          <w:sz w:val="27"/>
          <w:szCs w:val="27"/>
          <w:lang w:eastAsia="cs-CZ"/>
        </w:rPr>
        <w:instrText xml:space="preserve"> HYPERLINK "https://prohlednout.rvp.cz/ovu/cap-fyz-002-zv9-005" </w:instrText>
      </w:r>
      <w:r w:rsidRPr="006B0A29">
        <w:rPr>
          <w:rFonts w:ascii="Arial" w:eastAsia="Times New Roman" w:hAnsi="Arial" w:cs="Arial"/>
          <w:sz w:val="27"/>
          <w:szCs w:val="27"/>
          <w:lang w:eastAsia="cs-CZ"/>
        </w:rPr>
        <w:fldChar w:fldCharType="separate"/>
      </w:r>
    </w:p>
    <w:p w:rsidR="006B0A29" w:rsidRPr="00797CA9" w:rsidRDefault="006B0A29" w:rsidP="007A63C7">
      <w:pPr>
        <w:shd w:val="clear" w:color="auto" w:fill="FFFFFF"/>
        <w:spacing w:after="0" w:line="240" w:lineRule="auto"/>
        <w:rPr>
          <w:rFonts w:ascii="Times New Roman" w:eastAsia="Times New Roman" w:hAnsi="Times New Roman" w:cs="Times New Roman"/>
          <w:b/>
          <w:sz w:val="24"/>
          <w:szCs w:val="24"/>
          <w:lang w:eastAsia="cs-CZ"/>
        </w:rPr>
      </w:pPr>
      <w:r w:rsidRPr="00797CA9">
        <w:rPr>
          <w:rFonts w:ascii="Arial" w:eastAsia="Times New Roman" w:hAnsi="Arial" w:cs="Arial"/>
          <w:b/>
          <w:sz w:val="24"/>
          <w:szCs w:val="24"/>
          <w:bdr w:val="single" w:sz="2" w:space="0" w:color="E5E7EB" w:frame="1"/>
          <w:lang w:eastAsia="cs-CZ"/>
        </w:rPr>
        <w:t>CAP-FYZ-002-ZV9-005</w:t>
      </w:r>
    </w:p>
    <w:p w:rsidR="006B0A29" w:rsidRPr="00797CA9" w:rsidRDefault="006B0A29" w:rsidP="007A63C7">
      <w:pPr>
        <w:shd w:val="clear" w:color="auto" w:fill="FFFFFF"/>
        <w:spacing w:after="0" w:line="240" w:lineRule="auto"/>
        <w:rPr>
          <w:rFonts w:ascii="Arial" w:eastAsia="Times New Roman" w:hAnsi="Arial" w:cs="Arial"/>
          <w:b/>
          <w:bCs/>
          <w:sz w:val="24"/>
          <w:szCs w:val="24"/>
          <w:bdr w:val="single" w:sz="2" w:space="0" w:color="E5E7EB" w:frame="1"/>
          <w:lang w:eastAsia="cs-CZ"/>
        </w:rPr>
      </w:pPr>
      <w:r w:rsidRPr="00797CA9">
        <w:rPr>
          <w:rFonts w:ascii="Arial" w:eastAsia="Times New Roman" w:hAnsi="Arial" w:cs="Arial"/>
          <w:b/>
          <w:bCs/>
          <w:sz w:val="24"/>
          <w:szCs w:val="24"/>
          <w:bdr w:val="single" w:sz="2" w:space="0" w:color="E5E7EB" w:frame="1"/>
          <w:lang w:eastAsia="cs-CZ"/>
        </w:rPr>
        <w:t>Popíše a předvede použití sil a tlaku v konkrétních praktických aplikacích (páka, kladka, tlak v tekutinách, Archimédův zákon).</w:t>
      </w:r>
    </w:p>
    <w:p w:rsidR="006B0A29" w:rsidRDefault="006B0A29" w:rsidP="007A63C7">
      <w:pPr>
        <w:shd w:val="clear" w:color="auto" w:fill="FFFFFF"/>
        <w:spacing w:after="0" w:line="240" w:lineRule="auto"/>
        <w:rPr>
          <w:rFonts w:ascii="Arial" w:eastAsia="Times New Roman" w:hAnsi="Arial" w:cs="Arial"/>
          <w:sz w:val="27"/>
          <w:szCs w:val="27"/>
          <w:lang w:eastAsia="cs-CZ"/>
        </w:rPr>
      </w:pPr>
      <w:r w:rsidRPr="006B0A29">
        <w:rPr>
          <w:rFonts w:ascii="Arial" w:eastAsia="Times New Roman" w:hAnsi="Arial" w:cs="Arial"/>
          <w:sz w:val="27"/>
          <w:szCs w:val="27"/>
          <w:lang w:eastAsia="cs-CZ"/>
        </w:rPr>
        <w:fldChar w:fldCharType="end"/>
      </w:r>
    </w:p>
    <w:p w:rsidR="00C4569D" w:rsidRDefault="00C4569D" w:rsidP="006B0A29">
      <w:pPr>
        <w:shd w:val="clear" w:color="auto" w:fill="FFFFFF"/>
        <w:spacing w:after="0" w:line="240" w:lineRule="auto"/>
        <w:rPr>
          <w:rFonts w:ascii="Arial" w:eastAsia="Times New Roman" w:hAnsi="Arial" w:cs="Arial"/>
          <w:sz w:val="27"/>
          <w:szCs w:val="27"/>
          <w:lang w:eastAsia="cs-CZ"/>
        </w:rPr>
      </w:pPr>
      <w:r>
        <w:rPr>
          <w:rFonts w:ascii="Arial" w:eastAsia="Times New Roman" w:hAnsi="Arial" w:cs="Arial"/>
          <w:sz w:val="27"/>
          <w:szCs w:val="27"/>
          <w:lang w:eastAsia="cs-CZ"/>
        </w:rPr>
        <w:t>Komentář:</w:t>
      </w:r>
    </w:p>
    <w:p w:rsidR="00C4569D" w:rsidRPr="00C4569D" w:rsidRDefault="00C4569D"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C4569D">
        <w:rPr>
          <w:rFonts w:ascii="Arial" w:hAnsi="Arial" w:cs="Arial"/>
          <w:color w:val="000000"/>
        </w:rPr>
        <w:lastRenderedPageBreak/>
        <w:t xml:space="preserve">OVU se týká praktických aplikací sil (i jiné než pohybové účinky): konkrétní příklady </w:t>
      </w:r>
      <w:r w:rsidRPr="00C4569D">
        <w:rPr>
          <w:rFonts w:ascii="Arial" w:hAnsi="Arial" w:cs="Arial"/>
          <w:b/>
          <w:color w:val="000000"/>
        </w:rPr>
        <w:t>jednoduchých strojů</w:t>
      </w:r>
      <w:r w:rsidRPr="00C4569D">
        <w:rPr>
          <w:rFonts w:ascii="Arial" w:hAnsi="Arial" w:cs="Arial"/>
          <w:color w:val="000000"/>
        </w:rPr>
        <w:t>, síly a tlak v </w:t>
      </w:r>
      <w:r w:rsidRPr="00C4569D">
        <w:rPr>
          <w:rFonts w:ascii="Arial" w:hAnsi="Arial" w:cs="Arial"/>
          <w:b/>
          <w:color w:val="000000"/>
        </w:rPr>
        <w:t>kapalinách</w:t>
      </w:r>
      <w:r w:rsidRPr="00C4569D">
        <w:rPr>
          <w:rFonts w:ascii="Arial" w:hAnsi="Arial" w:cs="Arial"/>
          <w:color w:val="000000"/>
        </w:rPr>
        <w:t xml:space="preserve"> a plynech (resp. hydrostatický tlak, atmosférický tlak a Archimédův zákon).</w:t>
      </w:r>
    </w:p>
    <w:p w:rsidR="00C4569D" w:rsidRPr="00C4569D" w:rsidRDefault="00C4569D"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C4569D">
        <w:rPr>
          <w:rFonts w:ascii="Arial" w:hAnsi="Arial" w:cs="Arial"/>
          <w:color w:val="000000"/>
        </w:rPr>
        <w:t>Cílem OVU je ukázat konkrétní příklady situací, kde se žák v každodenním životě setkává s účinky sil (i jinými než pohybovými). Lze zvolit různé situace, ale žák by se měl setkat minimálně s vybranými příklady jednoduchých strojů a působením sil v kapalinách a plynech. Jednoduché stroje i Archimédův zákon jsou běžnou součástí lidské praxe už od starověku.</w:t>
      </w:r>
    </w:p>
    <w:p w:rsidR="007C44A4" w:rsidRDefault="00C4569D"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C4569D">
        <w:rPr>
          <w:rFonts w:ascii="Arial" w:hAnsi="Arial" w:cs="Arial"/>
          <w:color w:val="000000"/>
        </w:rPr>
        <w:t xml:space="preserve">Žák by si měl na principu </w:t>
      </w:r>
      <w:r w:rsidRPr="00C4569D">
        <w:rPr>
          <w:rFonts w:ascii="Arial" w:hAnsi="Arial" w:cs="Arial"/>
          <w:b/>
          <w:color w:val="000000"/>
        </w:rPr>
        <w:t>páky</w:t>
      </w:r>
      <w:r w:rsidRPr="00C4569D">
        <w:rPr>
          <w:rFonts w:ascii="Arial" w:hAnsi="Arial" w:cs="Arial"/>
          <w:color w:val="000000"/>
        </w:rPr>
        <w:t xml:space="preserve"> uvědomit konkrétní zařízení, kde využívá znásobení vynakládané síly tím, že prodlouží rameno. Vhodnými příklady jsou kleště, louskáček na ořechy, zahradní kolečko, nůžky, klika u dveří, … Podobně by měl najít vhodné příklady, kdy se snažíme o co největší tlak a pomáháme si zmenšením dotykové plochy (broušení nože, ostrá jehla, hřebík, ptačí zobák, …) a kdy se naopak snažíme sílu rozložit na co největší plochu, aby byl tlak co nejmenší (sněžnice, lyže, blány mezi prsty vodních ptáků, pásová vozidla, snowboard, …). Mezi zařízení, ve kterých je jiný tlak než atmosférický, patří např. vysavač, natlakované pneumatiky nebo míč, kuchyňská vývěva, … </w:t>
      </w:r>
    </w:p>
    <w:p w:rsidR="007C44A4" w:rsidRPr="007C44A4" w:rsidRDefault="007C44A4" w:rsidP="00C4569D">
      <w:pPr>
        <w:pStyle w:val="NormalWeb"/>
        <w:pBdr>
          <w:top w:val="single" w:sz="2" w:space="0" w:color="E5E7EB"/>
          <w:left w:val="single" w:sz="2" w:space="0" w:color="E5E7EB"/>
          <w:bottom w:val="single" w:sz="2" w:space="0" w:color="E5E7EB"/>
          <w:right w:val="single" w:sz="2" w:space="0" w:color="E5E7EB"/>
        </w:pBdr>
        <w:shd w:val="clear" w:color="auto" w:fill="FFFFFF"/>
      </w:pPr>
      <w:r>
        <w:rPr>
          <w:rFonts w:ascii="Arial" w:hAnsi="Arial" w:cs="Arial"/>
          <w:color w:val="000000"/>
        </w:rPr>
        <w:t xml:space="preserve">V další metodické podpoře najdeme postupně rozpracované kroky a nabídku možné aktivity – </w:t>
      </w:r>
      <w:hyperlink r:id="rId14" w:history="1">
        <w:r>
          <w:rPr>
            <w:rStyle w:val="Hyperlink"/>
          </w:rPr>
          <w:t>Materiál do výuky: Lodička z modelíny</w:t>
        </w:r>
      </w:hyperlink>
      <w:r>
        <w:t xml:space="preserve"> </w:t>
      </w:r>
      <w:r>
        <w:rPr>
          <w:rFonts w:asciiTheme="minorHAnsi" w:eastAsiaTheme="minorHAnsi" w:hAnsiTheme="minorHAnsi" w:cstheme="minorBidi"/>
          <w:sz w:val="22"/>
          <w:szCs w:val="22"/>
          <w:lang w:eastAsia="en-US"/>
        </w:rPr>
        <w:t xml:space="preserve">a </w:t>
      </w:r>
      <w:hyperlink r:id="rId15" w:history="1">
        <w:r w:rsidRPr="007C44A4">
          <w:rPr>
            <w:rFonts w:asciiTheme="minorHAnsi" w:eastAsiaTheme="minorHAnsi" w:hAnsiTheme="minorHAnsi" w:cstheme="minorBidi"/>
            <w:color w:val="0000FF"/>
            <w:sz w:val="22"/>
            <w:szCs w:val="22"/>
            <w:u w:val="single"/>
            <w:lang w:eastAsia="en-US"/>
          </w:rPr>
          <w:t>Materiál do výuky: Plavání a potápění</w:t>
        </w:r>
      </w:hyperlink>
    </w:p>
    <w:p w:rsidR="007C44A4" w:rsidRPr="007C44A4" w:rsidRDefault="007C44A4" w:rsidP="007C44A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Arial" w:eastAsia="Times New Roman" w:hAnsi="Arial" w:cs="Arial"/>
          <w:b/>
          <w:bCs/>
          <w:color w:val="000000"/>
          <w:sz w:val="24"/>
          <w:szCs w:val="24"/>
          <w:u w:val="single"/>
          <w:lang w:eastAsia="cs-CZ"/>
        </w:rPr>
      </w:pPr>
      <w:r w:rsidRPr="007C44A4">
        <w:rPr>
          <w:rFonts w:ascii="Arial" w:eastAsia="Times New Roman" w:hAnsi="Arial" w:cs="Arial"/>
          <w:b/>
          <w:bCs/>
          <w:color w:val="000000"/>
          <w:sz w:val="24"/>
          <w:szCs w:val="24"/>
          <w:u w:val="single"/>
          <w:lang w:eastAsia="cs-CZ"/>
        </w:rPr>
        <w:t>Úroveň: Splněno</w:t>
      </w:r>
    </w:p>
    <w:p w:rsidR="007C44A4" w:rsidRPr="007C44A4" w:rsidRDefault="007C44A4" w:rsidP="007C44A4">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2"/>
        <w:rPr>
          <w:rFonts w:ascii="Arial" w:eastAsia="Times New Roman" w:hAnsi="Arial" w:cs="Arial"/>
          <w:b/>
          <w:bCs/>
          <w:color w:val="000000"/>
          <w:sz w:val="24"/>
          <w:szCs w:val="24"/>
          <w:lang w:eastAsia="cs-CZ"/>
        </w:rPr>
      </w:pPr>
      <w:r w:rsidRPr="007C44A4">
        <w:rPr>
          <w:rFonts w:ascii="Arial" w:eastAsia="Times New Roman" w:hAnsi="Arial" w:cs="Arial"/>
          <w:b/>
          <w:bCs/>
          <w:color w:val="000000"/>
          <w:sz w:val="24"/>
          <w:szCs w:val="24"/>
          <w:lang w:eastAsia="cs-CZ"/>
        </w:rPr>
        <w:t>Popis:</w:t>
      </w:r>
    </w:p>
    <w:p w:rsidR="007C44A4" w:rsidRPr="007C44A4" w:rsidRDefault="007C44A4" w:rsidP="007C44A4">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C44A4">
        <w:rPr>
          <w:rFonts w:ascii="Arial" w:eastAsia="Times New Roman" w:hAnsi="Arial" w:cs="Arial"/>
          <w:color w:val="000000"/>
          <w:sz w:val="24"/>
          <w:szCs w:val="24"/>
          <w:lang w:eastAsia="cs-CZ"/>
        </w:rPr>
        <w:t>Na konkrétním zařízení ukáže princip páky.</w:t>
      </w:r>
    </w:p>
    <w:p w:rsidR="007C44A4" w:rsidRPr="007C44A4" w:rsidRDefault="007C44A4" w:rsidP="007C44A4">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C44A4">
        <w:rPr>
          <w:rFonts w:ascii="Arial" w:eastAsia="Times New Roman" w:hAnsi="Arial" w:cs="Arial"/>
          <w:color w:val="000000"/>
          <w:sz w:val="24"/>
          <w:szCs w:val="24"/>
          <w:lang w:eastAsia="cs-CZ"/>
        </w:rPr>
        <w:t>Předvede a zdůvodní, proč mají některé nástroje ostrou špičku nebo ostří, tedy co nejmenší dotykovou plochu, a proč je v jiných situacích žádoucí dotykovou plochu zvětšit.</w:t>
      </w:r>
    </w:p>
    <w:p w:rsidR="007C44A4" w:rsidRPr="007C44A4" w:rsidRDefault="007C44A4" w:rsidP="007C44A4">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C44A4">
        <w:rPr>
          <w:rFonts w:ascii="Arial" w:eastAsia="Times New Roman" w:hAnsi="Arial" w:cs="Arial"/>
          <w:color w:val="000000"/>
          <w:sz w:val="24"/>
          <w:szCs w:val="24"/>
          <w:lang w:eastAsia="cs-CZ"/>
        </w:rPr>
        <w:t>Uvede příklady těles, která se ve vodě potopí a která budou plavat, a vysvětlí souvislost s hustotou tělesa a vody. </w:t>
      </w:r>
    </w:p>
    <w:p w:rsidR="007C44A4" w:rsidRPr="007C44A4" w:rsidRDefault="007C44A4" w:rsidP="007C44A4">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0"/>
        <w:rPr>
          <w:rFonts w:ascii="Arial" w:eastAsia="Times New Roman" w:hAnsi="Arial" w:cs="Arial"/>
          <w:color w:val="000000"/>
          <w:sz w:val="24"/>
          <w:szCs w:val="24"/>
          <w:lang w:eastAsia="cs-CZ"/>
        </w:rPr>
      </w:pPr>
      <w:r w:rsidRPr="007C44A4">
        <w:rPr>
          <w:rFonts w:ascii="Arial" w:eastAsia="Times New Roman" w:hAnsi="Arial" w:cs="Arial"/>
          <w:color w:val="000000"/>
          <w:sz w:val="24"/>
          <w:szCs w:val="24"/>
          <w:lang w:eastAsia="cs-CZ"/>
        </w:rPr>
        <w:t>Uvede příklady praktického použití sníženého nebo zvýšeného tlaku.</w:t>
      </w:r>
    </w:p>
    <w:p w:rsidR="00D25B44" w:rsidRPr="00D25B44" w:rsidRDefault="00D25B44" w:rsidP="00D25B44">
      <w:pPr>
        <w:pStyle w:val="Heading2"/>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sz w:val="24"/>
          <w:szCs w:val="24"/>
          <w:u w:val="single"/>
        </w:rPr>
      </w:pPr>
      <w:r w:rsidRPr="00D25B44">
        <w:rPr>
          <w:rFonts w:ascii="Arial" w:hAnsi="Arial" w:cs="Arial"/>
          <w:color w:val="000000"/>
          <w:sz w:val="24"/>
          <w:szCs w:val="24"/>
          <w:u w:val="single"/>
        </w:rPr>
        <w:t>Úroveň: Minimální doporučená úroveň</w:t>
      </w:r>
    </w:p>
    <w:p w:rsidR="00D25B44" w:rsidRPr="00D25B44" w:rsidRDefault="00D25B44" w:rsidP="00D25B44">
      <w:pPr>
        <w:pStyle w:val="Heading3"/>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sz w:val="24"/>
          <w:szCs w:val="24"/>
        </w:rPr>
      </w:pPr>
      <w:r w:rsidRPr="00D25B44">
        <w:rPr>
          <w:rFonts w:ascii="Arial" w:hAnsi="Arial" w:cs="Arial"/>
          <w:color w:val="000000"/>
          <w:sz w:val="24"/>
          <w:szCs w:val="24"/>
        </w:rPr>
        <w:t>Popis:</w:t>
      </w:r>
    </w:p>
    <w:p w:rsidR="00D25B44" w:rsidRPr="00D25B44" w:rsidRDefault="00D25B44" w:rsidP="00D25B44">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sidRPr="00D25B44">
        <w:rPr>
          <w:rFonts w:ascii="Arial" w:hAnsi="Arial" w:cs="Arial"/>
          <w:color w:val="000000"/>
        </w:rPr>
        <w:t>Předvede použití sil a tlaku v konkrétních praktických aplikacích.</w:t>
      </w:r>
    </w:p>
    <w:p w:rsidR="00403EF6" w:rsidRPr="009C270F" w:rsidRDefault="00403EF6" w:rsidP="00403EF6">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b/>
          <w:color w:val="000000"/>
          <w:sz w:val="32"/>
          <w:szCs w:val="32"/>
          <w:lang w:eastAsia="cs-CZ"/>
        </w:rPr>
      </w:pPr>
      <w:r w:rsidRPr="009C270F">
        <w:rPr>
          <w:rFonts w:ascii="Arial" w:eastAsia="Times New Roman" w:hAnsi="Arial" w:cs="Arial"/>
          <w:b/>
          <w:color w:val="000000"/>
          <w:sz w:val="32"/>
          <w:szCs w:val="32"/>
          <w:lang w:eastAsia="cs-CZ"/>
        </w:rPr>
        <w:t>Žákovské pokusy</w:t>
      </w:r>
      <w:r>
        <w:rPr>
          <w:rFonts w:ascii="Arial" w:eastAsia="Times New Roman" w:hAnsi="Arial" w:cs="Arial"/>
          <w:b/>
          <w:color w:val="000000"/>
          <w:sz w:val="32"/>
          <w:szCs w:val="32"/>
          <w:lang w:eastAsia="cs-CZ"/>
        </w:rPr>
        <w:t xml:space="preserve"> a aktivity</w:t>
      </w:r>
      <w:r w:rsidRPr="009C270F">
        <w:rPr>
          <w:rFonts w:ascii="Arial" w:eastAsia="Times New Roman" w:hAnsi="Arial" w:cs="Arial"/>
          <w:b/>
          <w:color w:val="000000"/>
          <w:sz w:val="32"/>
          <w:szCs w:val="32"/>
          <w:lang w:eastAsia="cs-CZ"/>
        </w:rPr>
        <w:t>:</w:t>
      </w:r>
    </w:p>
    <w:p w:rsidR="007C44A4" w:rsidRDefault="00403EF6"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3B71AD">
        <w:rPr>
          <w:rFonts w:ascii="Arial" w:hAnsi="Arial" w:cs="Arial"/>
          <w:color w:val="000000"/>
          <w:u w:val="single"/>
        </w:rPr>
        <w:t>Vahadlo</w:t>
      </w:r>
      <w:r>
        <w:rPr>
          <w:rFonts w:ascii="Arial" w:hAnsi="Arial" w:cs="Arial"/>
          <w:color w:val="000000"/>
        </w:rPr>
        <w:t xml:space="preserve"> – hledání podmínky vyvážení</w:t>
      </w:r>
    </w:p>
    <w:p w:rsidR="00856069" w:rsidRDefault="00856069"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p>
    <w:p w:rsidR="003B71AD" w:rsidRDefault="003B71AD"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Pr>
          <w:rFonts w:ascii="Arial" w:hAnsi="Arial" w:cs="Arial"/>
          <w:color w:val="000000"/>
        </w:rPr>
        <w:t>Pomůcky: stojan se závěsem na tyčku z merkuru (lichý počet otvorů, kancelážské sponky, matičky jako závaží.</w:t>
      </w:r>
    </w:p>
    <w:p w:rsidR="003B71AD" w:rsidRDefault="00856069"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hyperlink r:id="rId16" w:history="1">
        <w:r w:rsidR="003B71AD" w:rsidRPr="00084538">
          <w:rPr>
            <w:rStyle w:val="Hyperlink"/>
            <w:rFonts w:ascii="Arial" w:hAnsi="Arial" w:cs="Arial"/>
          </w:rPr>
          <w:t>https://elixir-do-skol-rc-sokolov-archiv.webnode.cz/2022/</w:t>
        </w:r>
      </w:hyperlink>
    </w:p>
    <w:p w:rsidR="003B71AD" w:rsidRDefault="003B71AD"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Pr>
          <w:rFonts w:ascii="Arial" w:hAnsi="Arial" w:cs="Arial"/>
          <w:color w:val="000000"/>
        </w:rPr>
        <w:t>Základem práce je domluva se žáky, že každou sponku na levé straně budeme vyvažovat sponkou na pravé straně a naopak. Otvory na vahadle počítáme od středu vahadla.</w:t>
      </w:r>
    </w:p>
    <w:p w:rsidR="00AB131C" w:rsidRDefault="00AB131C"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Pr>
          <w:rFonts w:ascii="Arial" w:hAnsi="Arial" w:cs="Arial"/>
          <w:color w:val="000000"/>
        </w:rPr>
        <w:t>Forma úloh:</w:t>
      </w:r>
    </w:p>
    <w:p w:rsidR="00AB131C" w:rsidRDefault="00AB131C"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p>
    <w:p w:rsidR="00AB131C" w:rsidRDefault="00AB131C"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p>
    <w:tbl>
      <w:tblPr>
        <w:tblStyle w:val="TableGrid"/>
        <w:tblW w:w="0" w:type="auto"/>
        <w:tblInd w:w="1609" w:type="dxa"/>
        <w:tblLook w:val="04A0" w:firstRow="1" w:lastRow="0" w:firstColumn="1" w:lastColumn="0" w:noHBand="0" w:noVBand="1"/>
      </w:tblPr>
      <w:tblGrid>
        <w:gridCol w:w="1810"/>
        <w:gridCol w:w="1810"/>
        <w:gridCol w:w="1810"/>
        <w:gridCol w:w="1810"/>
      </w:tblGrid>
      <w:tr w:rsidR="00AB131C" w:rsidTr="00536464">
        <w:trPr>
          <w:trHeight w:val="387"/>
        </w:trPr>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Číslo otvoru  na LS</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Počet závaží na LS</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Číslo otvoru na PS</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Počet závaží na PS</w:t>
            </w:r>
          </w:p>
        </w:tc>
      </w:tr>
      <w:tr w:rsidR="00AB131C" w:rsidTr="00536464">
        <w:trPr>
          <w:trHeight w:val="387"/>
        </w:trPr>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2</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3</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3</w:t>
            </w:r>
          </w:p>
        </w:tc>
        <w:tc>
          <w:tcPr>
            <w:tcW w:w="1810" w:type="dxa"/>
          </w:tcPr>
          <w:p w:rsidR="00AB131C" w:rsidRPr="00AB131C" w:rsidRDefault="00AB131C" w:rsidP="00AB131C">
            <w:pPr>
              <w:pStyle w:val="NormalWeb"/>
              <w:jc w:val="center"/>
              <w:rPr>
                <w:rFonts w:ascii="Arial" w:hAnsi="Arial" w:cs="Arial"/>
                <w:b/>
                <w:color w:val="000000"/>
              </w:rPr>
            </w:pPr>
            <w:r w:rsidRPr="00AB131C">
              <w:rPr>
                <w:rFonts w:ascii="Arial" w:hAnsi="Arial" w:cs="Arial"/>
                <w:b/>
                <w:color w:val="FF0000"/>
              </w:rPr>
              <w:t>?</w:t>
            </w:r>
          </w:p>
        </w:tc>
      </w:tr>
      <w:tr w:rsidR="00AB131C" w:rsidTr="00536464">
        <w:trPr>
          <w:trHeight w:val="373"/>
        </w:trPr>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2</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6</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3</w:t>
            </w:r>
          </w:p>
        </w:tc>
        <w:tc>
          <w:tcPr>
            <w:tcW w:w="1810" w:type="dxa"/>
          </w:tcPr>
          <w:p w:rsidR="00AB131C" w:rsidRPr="00AB131C" w:rsidRDefault="00AB131C" w:rsidP="00AB131C">
            <w:pPr>
              <w:pStyle w:val="NormalWeb"/>
              <w:jc w:val="center"/>
              <w:rPr>
                <w:rFonts w:ascii="Arial" w:hAnsi="Arial" w:cs="Arial"/>
                <w:b/>
                <w:color w:val="000000"/>
              </w:rPr>
            </w:pPr>
            <w:r w:rsidRPr="00AB131C">
              <w:rPr>
                <w:rFonts w:ascii="Arial" w:hAnsi="Arial" w:cs="Arial"/>
                <w:b/>
                <w:color w:val="FF0000"/>
              </w:rPr>
              <w:t>?</w:t>
            </w:r>
          </w:p>
        </w:tc>
      </w:tr>
      <w:tr w:rsidR="00AB131C" w:rsidTr="00536464">
        <w:trPr>
          <w:trHeight w:val="387"/>
        </w:trPr>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1</w:t>
            </w:r>
          </w:p>
        </w:tc>
        <w:tc>
          <w:tcPr>
            <w:tcW w:w="1810" w:type="dxa"/>
          </w:tcPr>
          <w:p w:rsidR="00AB131C" w:rsidRPr="00AB131C" w:rsidRDefault="00AB131C" w:rsidP="00AB131C">
            <w:pPr>
              <w:pStyle w:val="NormalWeb"/>
              <w:jc w:val="center"/>
              <w:rPr>
                <w:rFonts w:ascii="Arial" w:hAnsi="Arial" w:cs="Arial"/>
                <w:b/>
                <w:color w:val="000000"/>
              </w:rPr>
            </w:pPr>
            <w:r w:rsidRPr="00AB131C">
              <w:rPr>
                <w:rFonts w:ascii="Arial" w:hAnsi="Arial" w:cs="Arial"/>
                <w:b/>
                <w:color w:val="FF0000"/>
              </w:rPr>
              <w:t>?</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3</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2</w:t>
            </w:r>
          </w:p>
        </w:tc>
      </w:tr>
      <w:tr w:rsidR="00AB131C" w:rsidTr="00536464">
        <w:trPr>
          <w:trHeight w:val="387"/>
        </w:trPr>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3</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4</w:t>
            </w:r>
          </w:p>
        </w:tc>
        <w:tc>
          <w:tcPr>
            <w:tcW w:w="1810" w:type="dxa"/>
          </w:tcPr>
          <w:p w:rsidR="00AB131C" w:rsidRPr="00AB131C" w:rsidRDefault="00AB131C" w:rsidP="00AB131C">
            <w:pPr>
              <w:pStyle w:val="NormalWeb"/>
              <w:jc w:val="center"/>
              <w:rPr>
                <w:rFonts w:ascii="Arial" w:hAnsi="Arial" w:cs="Arial"/>
                <w:b/>
                <w:color w:val="000000"/>
              </w:rPr>
            </w:pPr>
            <w:r w:rsidRPr="00AB131C">
              <w:rPr>
                <w:rFonts w:ascii="Arial" w:hAnsi="Arial" w:cs="Arial"/>
                <w:b/>
                <w:color w:val="FF0000"/>
              </w:rPr>
              <w:t>?</w:t>
            </w:r>
          </w:p>
        </w:tc>
        <w:tc>
          <w:tcPr>
            <w:tcW w:w="1810" w:type="dxa"/>
          </w:tcPr>
          <w:p w:rsidR="00AB131C" w:rsidRDefault="00AB131C" w:rsidP="00AB131C">
            <w:pPr>
              <w:pStyle w:val="NormalWeb"/>
              <w:jc w:val="center"/>
              <w:rPr>
                <w:rFonts w:ascii="Arial" w:hAnsi="Arial" w:cs="Arial"/>
                <w:color w:val="000000"/>
              </w:rPr>
            </w:pPr>
            <w:r>
              <w:rPr>
                <w:rFonts w:ascii="Arial" w:hAnsi="Arial" w:cs="Arial"/>
                <w:color w:val="000000"/>
              </w:rPr>
              <w:t>2</w:t>
            </w:r>
          </w:p>
        </w:tc>
      </w:tr>
    </w:tbl>
    <w:p w:rsidR="00856069" w:rsidRDefault="00856069" w:rsidP="00856069">
      <w:pPr>
        <w:pStyle w:val="NormalWeb"/>
        <w:pBdr>
          <w:top w:val="single" w:sz="2" w:space="0" w:color="E5E7EB"/>
          <w:left w:val="single" w:sz="2" w:space="0" w:color="E5E7EB"/>
          <w:bottom w:val="single" w:sz="2" w:space="0" w:color="E5E7EB"/>
          <w:right w:val="single" w:sz="2" w:space="0" w:color="E5E7EB"/>
        </w:pBdr>
        <w:shd w:val="clear" w:color="auto" w:fill="FFFFFF"/>
        <w:jc w:val="center"/>
        <w:rPr>
          <w:rFonts w:ascii="Arial" w:hAnsi="Arial" w:cs="Arial"/>
          <w:color w:val="000000"/>
        </w:rPr>
      </w:pPr>
      <w:r w:rsidRPr="00856069">
        <w:rPr>
          <w:rFonts w:ascii="Arial" w:hAnsi="Arial" w:cs="Arial"/>
          <w:noProof/>
          <w:color w:val="000000"/>
        </w:rPr>
        <w:drawing>
          <wp:inline distT="0" distB="0" distL="0" distR="0" wp14:anchorId="1B3BB2E6" wp14:editId="5C4AE836">
            <wp:extent cx="4464845" cy="3350029"/>
            <wp:effectExtent l="0" t="0" r="0" b="3175"/>
            <wp:docPr id="7" name="Picture 7" descr="C:\Users\vlada\Downloads\IMG_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da\Downloads\IMG_026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0665" cy="3369402"/>
                    </a:xfrm>
                    <a:prstGeom prst="rect">
                      <a:avLst/>
                    </a:prstGeom>
                    <a:noFill/>
                    <a:ln>
                      <a:noFill/>
                    </a:ln>
                  </pic:spPr>
                </pic:pic>
              </a:graphicData>
            </a:graphic>
          </wp:inline>
        </w:drawing>
      </w:r>
    </w:p>
    <w:p w:rsidR="00AB131C" w:rsidRDefault="00AB131C"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Pr>
          <w:rFonts w:ascii="Arial" w:hAnsi="Arial" w:cs="Arial"/>
          <w:color w:val="000000"/>
        </w:rPr>
        <w:t xml:space="preserve">Na základě experimentů formulují pravidlo: </w:t>
      </w:r>
    </w:p>
    <w:p w:rsidR="00AB131C" w:rsidRDefault="00AB131C" w:rsidP="00536464">
      <w:pPr>
        <w:pStyle w:val="NormalWeb"/>
        <w:pBdr>
          <w:top w:val="single" w:sz="2" w:space="0" w:color="E5E7EB"/>
          <w:left w:val="single" w:sz="2" w:space="0" w:color="E5E7EB"/>
          <w:bottom w:val="single" w:sz="2" w:space="0" w:color="E5E7EB"/>
          <w:right w:val="single" w:sz="2" w:space="0" w:color="E5E7EB"/>
        </w:pBdr>
        <w:shd w:val="clear" w:color="auto" w:fill="FFFFFF"/>
        <w:jc w:val="center"/>
        <w:rPr>
          <w:rFonts w:ascii="Arial" w:hAnsi="Arial" w:cs="Arial"/>
          <w:color w:val="000000"/>
        </w:rPr>
      </w:pPr>
      <w:r>
        <w:rPr>
          <w:rFonts w:ascii="Arial" w:hAnsi="Arial" w:cs="Arial"/>
          <w:color w:val="000000"/>
        </w:rPr>
        <w:t>číslo otvoru x počet závaží na LS = číslo otvoru x počet závaží na PS</w:t>
      </w:r>
    </w:p>
    <w:p w:rsidR="00AB131C" w:rsidRDefault="00AB131C"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Pr>
          <w:rFonts w:ascii="Arial" w:hAnsi="Arial" w:cs="Arial"/>
          <w:color w:val="000000"/>
        </w:rPr>
        <w:t>Přeformulujeme obecněji:</w:t>
      </w:r>
    </w:p>
    <w:p w:rsidR="00AB131C" w:rsidRDefault="00AB131C" w:rsidP="00536464">
      <w:pPr>
        <w:pStyle w:val="NormalWeb"/>
        <w:pBdr>
          <w:top w:val="single" w:sz="2" w:space="0" w:color="E5E7EB"/>
          <w:left w:val="single" w:sz="2" w:space="0" w:color="E5E7EB"/>
          <w:bottom w:val="single" w:sz="2" w:space="0" w:color="E5E7EB"/>
          <w:right w:val="single" w:sz="2" w:space="0" w:color="E5E7EB"/>
        </w:pBdr>
        <w:shd w:val="clear" w:color="auto" w:fill="FFFFFF"/>
        <w:jc w:val="center"/>
        <w:rPr>
          <w:rFonts w:ascii="Arial" w:hAnsi="Arial" w:cs="Arial"/>
          <w:color w:val="000000"/>
        </w:rPr>
      </w:pPr>
      <w:r>
        <w:rPr>
          <w:rFonts w:ascii="Arial" w:hAnsi="Arial" w:cs="Arial"/>
          <w:color w:val="000000"/>
        </w:rPr>
        <w:t>Vzdálenost (rameno síly) x síla na LS = vzdálenost (rameno síly) x síla na PS</w:t>
      </w:r>
    </w:p>
    <w:p w:rsidR="00AB131C" w:rsidRPr="00AB131C" w:rsidRDefault="00AB131C" w:rsidP="00AB131C">
      <w:pPr>
        <w:pStyle w:val="NormalWeb"/>
        <w:pBdr>
          <w:top w:val="single" w:sz="2" w:space="0" w:color="E5E7EB"/>
          <w:left w:val="single" w:sz="2" w:space="0" w:color="E5E7EB"/>
          <w:bottom w:val="single" w:sz="2" w:space="0" w:color="E5E7EB"/>
          <w:right w:val="single" w:sz="2" w:space="0" w:color="E5E7EB"/>
        </w:pBdr>
        <w:shd w:val="clear" w:color="auto" w:fill="FFFFFF"/>
        <w:jc w:val="center"/>
        <w:rPr>
          <w:rFonts w:ascii="Arial" w:hAnsi="Arial" w:cs="Arial"/>
          <w:color w:val="000000"/>
        </w:rPr>
      </w:pPr>
      <w:r>
        <w:rPr>
          <w:rFonts w:ascii="Arial" w:hAnsi="Arial" w:cs="Arial"/>
          <w:color w:val="000000"/>
        </w:rPr>
        <w:t>r</w:t>
      </w:r>
      <w:r>
        <w:rPr>
          <w:rFonts w:ascii="Arial" w:hAnsi="Arial" w:cs="Arial"/>
          <w:color w:val="000000"/>
          <w:vertAlign w:val="subscript"/>
        </w:rPr>
        <w:t>1</w:t>
      </w:r>
      <w:r>
        <w:rPr>
          <w:rFonts w:ascii="Arial" w:hAnsi="Arial" w:cs="Arial"/>
          <w:color w:val="000000"/>
        </w:rPr>
        <w:t xml:space="preserve"> . F</w:t>
      </w:r>
      <w:r w:rsidRPr="00AB131C">
        <w:rPr>
          <w:rFonts w:ascii="Arial" w:hAnsi="Arial" w:cs="Arial"/>
          <w:color w:val="000000"/>
          <w:vertAlign w:val="subscript"/>
        </w:rPr>
        <w:t>1</w:t>
      </w:r>
      <w:r>
        <w:rPr>
          <w:rFonts w:ascii="Arial" w:hAnsi="Arial" w:cs="Arial"/>
          <w:color w:val="000000"/>
        </w:rPr>
        <w:t xml:space="preserve"> = r</w:t>
      </w:r>
      <w:r w:rsidRPr="00AB131C">
        <w:rPr>
          <w:rFonts w:ascii="Arial" w:hAnsi="Arial" w:cs="Arial"/>
          <w:color w:val="000000"/>
          <w:vertAlign w:val="subscript"/>
        </w:rPr>
        <w:t>2</w:t>
      </w:r>
      <w:r>
        <w:rPr>
          <w:rFonts w:ascii="Arial" w:hAnsi="Arial" w:cs="Arial"/>
          <w:color w:val="000000"/>
        </w:rPr>
        <w:t xml:space="preserve"> . F</w:t>
      </w:r>
      <w:r w:rsidRPr="00AB131C">
        <w:rPr>
          <w:rFonts w:ascii="Arial" w:hAnsi="Arial" w:cs="Arial"/>
          <w:color w:val="000000"/>
          <w:vertAlign w:val="subscript"/>
        </w:rPr>
        <w:t>2</w:t>
      </w:r>
    </w:p>
    <w:p w:rsidR="00536464" w:rsidRDefault="00536464"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b/>
          <w:color w:val="000000"/>
        </w:rPr>
      </w:pPr>
      <w:r>
        <w:rPr>
          <w:rFonts w:ascii="Arial" w:hAnsi="Arial" w:cs="Arial"/>
          <w:b/>
          <w:color w:val="000000"/>
        </w:rPr>
        <w:t>Pokusy s jednozvratnou pákou:</w:t>
      </w:r>
    </w:p>
    <w:p w:rsidR="00536464" w:rsidRPr="00536464" w:rsidRDefault="00536464"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r w:rsidRPr="00536464">
        <w:rPr>
          <w:rFonts w:ascii="Arial" w:hAnsi="Arial" w:cs="Arial"/>
          <w:color w:val="000000"/>
        </w:rPr>
        <w:t>Pomocí pevné tyčky opřené o lavici můžeme siloměrem měřit potřebou sílu k udržení tělesa v různch polohách od místa podepření</w:t>
      </w:r>
      <w:r>
        <w:rPr>
          <w:rFonts w:ascii="Arial" w:hAnsi="Arial" w:cs="Arial"/>
          <w:color w:val="000000"/>
        </w:rPr>
        <w:t xml:space="preserve"> (Pomůcky – tyčka z merkuru, siloměr, závaží)</w:t>
      </w:r>
    </w:p>
    <w:p w:rsidR="00856069" w:rsidRDefault="00856069"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b/>
          <w:color w:val="000000"/>
        </w:rPr>
      </w:pPr>
      <w:r>
        <w:rPr>
          <w:rFonts w:ascii="Arial" w:hAnsi="Arial" w:cs="Arial"/>
          <w:b/>
          <w:color w:val="000000"/>
        </w:rPr>
        <w:t xml:space="preserve">Úkol: </w:t>
      </w:r>
    </w:p>
    <w:p w:rsidR="003B71AD" w:rsidRPr="00856069" w:rsidRDefault="00856069"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u w:val="single"/>
        </w:rPr>
      </w:pPr>
      <w:r>
        <w:rPr>
          <w:rFonts w:ascii="Arial" w:hAnsi="Arial" w:cs="Arial"/>
          <w:b/>
          <w:color w:val="000000"/>
        </w:rPr>
        <w:t>Pro p</w:t>
      </w:r>
      <w:bookmarkStart w:id="0" w:name="_GoBack"/>
      <w:bookmarkEnd w:id="0"/>
      <w:r w:rsidR="00536464" w:rsidRPr="00536464">
        <w:rPr>
          <w:rFonts w:ascii="Arial" w:hAnsi="Arial" w:cs="Arial"/>
          <w:b/>
          <w:color w:val="000000"/>
        </w:rPr>
        <w:t>okusy s kladkou</w:t>
      </w:r>
      <w:r w:rsidR="00536464">
        <w:rPr>
          <w:rFonts w:ascii="Arial" w:hAnsi="Arial" w:cs="Arial"/>
          <w:color w:val="000000"/>
        </w:rPr>
        <w:t xml:space="preserve"> (pevnou s volnou) </w:t>
      </w:r>
      <w:r w:rsidR="00536464" w:rsidRPr="00856069">
        <w:rPr>
          <w:rFonts w:ascii="Arial" w:hAnsi="Arial" w:cs="Arial"/>
          <w:color w:val="000000"/>
          <w:u w:val="single"/>
        </w:rPr>
        <w:t>– zjistit materiálové možnosti škol</w:t>
      </w:r>
    </w:p>
    <w:p w:rsidR="00797CA9" w:rsidRPr="00C4569D" w:rsidRDefault="00797CA9" w:rsidP="00C4569D">
      <w:pPr>
        <w:pStyle w:val="NormalWeb"/>
        <w:pBdr>
          <w:top w:val="single" w:sz="2" w:space="0" w:color="E5E7EB"/>
          <w:left w:val="single" w:sz="2" w:space="0" w:color="E5E7EB"/>
          <w:bottom w:val="single" w:sz="2" w:space="0" w:color="E5E7EB"/>
          <w:right w:val="single" w:sz="2" w:space="0" w:color="E5E7EB"/>
        </w:pBdr>
        <w:shd w:val="clear" w:color="auto" w:fill="FFFFFF"/>
        <w:rPr>
          <w:rFonts w:ascii="Arial" w:hAnsi="Arial" w:cs="Arial"/>
          <w:color w:val="000000"/>
        </w:rPr>
      </w:pPr>
    </w:p>
    <w:p w:rsidR="00C4569D" w:rsidRPr="006B0A29" w:rsidRDefault="00C4569D" w:rsidP="006B0A29">
      <w:pPr>
        <w:shd w:val="clear" w:color="auto" w:fill="FFFFFF"/>
        <w:spacing w:after="0" w:line="240" w:lineRule="auto"/>
        <w:rPr>
          <w:rFonts w:ascii="Arial" w:eastAsia="Times New Roman" w:hAnsi="Arial" w:cs="Arial"/>
          <w:color w:val="000000"/>
          <w:sz w:val="24"/>
          <w:szCs w:val="24"/>
          <w:lang w:eastAsia="cs-CZ"/>
        </w:rPr>
      </w:pPr>
    </w:p>
    <w:p w:rsidR="006B0A29" w:rsidRPr="00C4569D" w:rsidRDefault="006B0A29">
      <w:pPr>
        <w:rPr>
          <w:sz w:val="24"/>
          <w:szCs w:val="24"/>
        </w:rPr>
      </w:pPr>
    </w:p>
    <w:sectPr w:rsidR="006B0A29" w:rsidRPr="00C4569D" w:rsidSect="00797C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03402"/>
    <w:multiLevelType w:val="hybridMultilevel"/>
    <w:tmpl w:val="E530E8A0"/>
    <w:lvl w:ilvl="0" w:tplc="DC82F5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5BB6B69"/>
    <w:multiLevelType w:val="multilevel"/>
    <w:tmpl w:val="D5C0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146E0B"/>
    <w:multiLevelType w:val="multilevel"/>
    <w:tmpl w:val="EBAA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42"/>
    <w:rsid w:val="00360969"/>
    <w:rsid w:val="00364EE2"/>
    <w:rsid w:val="003B71AD"/>
    <w:rsid w:val="003D4242"/>
    <w:rsid w:val="00403EF6"/>
    <w:rsid w:val="00462306"/>
    <w:rsid w:val="00536464"/>
    <w:rsid w:val="006B0A29"/>
    <w:rsid w:val="00797CA9"/>
    <w:rsid w:val="007A63C7"/>
    <w:rsid w:val="007C44A4"/>
    <w:rsid w:val="00856069"/>
    <w:rsid w:val="008A1AD1"/>
    <w:rsid w:val="009C270F"/>
    <w:rsid w:val="00AB131C"/>
    <w:rsid w:val="00C4569D"/>
    <w:rsid w:val="00D25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5E3BE-7C0B-453E-92C5-FABA9D29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7CA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Heading3">
    <w:name w:val="heading 3"/>
    <w:basedOn w:val="Normal"/>
    <w:link w:val="Heading3Char"/>
    <w:uiPriority w:val="9"/>
    <w:qFormat/>
    <w:rsid w:val="00797CA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A29"/>
    <w:rPr>
      <w:color w:val="0563C1" w:themeColor="hyperlink"/>
      <w:u w:val="single"/>
    </w:rPr>
  </w:style>
  <w:style w:type="paragraph" w:styleId="NormalWeb">
    <w:name w:val="Normal (Web)"/>
    <w:basedOn w:val="Normal"/>
    <w:uiPriority w:val="99"/>
    <w:unhideWhenUsed/>
    <w:rsid w:val="006B0A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FollowedHyperlink">
    <w:name w:val="FollowedHyperlink"/>
    <w:basedOn w:val="DefaultParagraphFont"/>
    <w:uiPriority w:val="99"/>
    <w:semiHidden/>
    <w:unhideWhenUsed/>
    <w:rsid w:val="00C4569D"/>
    <w:rPr>
      <w:color w:val="954F72" w:themeColor="followedHyperlink"/>
      <w:u w:val="single"/>
    </w:rPr>
  </w:style>
  <w:style w:type="character" w:customStyle="1" w:styleId="Heading2Char">
    <w:name w:val="Heading 2 Char"/>
    <w:basedOn w:val="DefaultParagraphFont"/>
    <w:link w:val="Heading2"/>
    <w:uiPriority w:val="9"/>
    <w:rsid w:val="00797CA9"/>
    <w:rPr>
      <w:rFonts w:ascii="Times New Roman" w:eastAsia="Times New Roman" w:hAnsi="Times New Roman" w:cs="Times New Roman"/>
      <w:b/>
      <w:bCs/>
      <w:sz w:val="36"/>
      <w:szCs w:val="36"/>
      <w:lang w:eastAsia="cs-CZ"/>
    </w:rPr>
  </w:style>
  <w:style w:type="character" w:customStyle="1" w:styleId="Heading3Char">
    <w:name w:val="Heading 3 Char"/>
    <w:basedOn w:val="DefaultParagraphFont"/>
    <w:link w:val="Heading3"/>
    <w:uiPriority w:val="9"/>
    <w:rsid w:val="00797CA9"/>
    <w:rPr>
      <w:rFonts w:ascii="Times New Roman" w:eastAsia="Times New Roman" w:hAnsi="Times New Roman" w:cs="Times New Roman"/>
      <w:b/>
      <w:bCs/>
      <w:sz w:val="27"/>
      <w:szCs w:val="27"/>
      <w:lang w:eastAsia="cs-CZ"/>
    </w:rPr>
  </w:style>
  <w:style w:type="paragraph" w:styleId="ListParagraph">
    <w:name w:val="List Paragraph"/>
    <w:basedOn w:val="Normal"/>
    <w:uiPriority w:val="34"/>
    <w:qFormat/>
    <w:rsid w:val="009C270F"/>
    <w:pPr>
      <w:ind w:left="720"/>
      <w:contextualSpacing/>
    </w:pPr>
  </w:style>
  <w:style w:type="table" w:styleId="TableGrid">
    <w:name w:val="Table Grid"/>
    <w:basedOn w:val="TableNormal"/>
    <w:uiPriority w:val="39"/>
    <w:rsid w:val="00AB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5474">
      <w:bodyDiv w:val="1"/>
      <w:marLeft w:val="0"/>
      <w:marRight w:val="0"/>
      <w:marTop w:val="0"/>
      <w:marBottom w:val="0"/>
      <w:divBdr>
        <w:top w:val="none" w:sz="0" w:space="0" w:color="auto"/>
        <w:left w:val="none" w:sz="0" w:space="0" w:color="auto"/>
        <w:bottom w:val="none" w:sz="0" w:space="0" w:color="auto"/>
        <w:right w:val="none" w:sz="0" w:space="0" w:color="auto"/>
      </w:divBdr>
    </w:div>
    <w:div w:id="155460651">
      <w:bodyDiv w:val="1"/>
      <w:marLeft w:val="0"/>
      <w:marRight w:val="0"/>
      <w:marTop w:val="0"/>
      <w:marBottom w:val="0"/>
      <w:divBdr>
        <w:top w:val="none" w:sz="0" w:space="0" w:color="auto"/>
        <w:left w:val="none" w:sz="0" w:space="0" w:color="auto"/>
        <w:bottom w:val="none" w:sz="0" w:space="0" w:color="auto"/>
        <w:right w:val="none" w:sz="0" w:space="0" w:color="auto"/>
      </w:divBdr>
      <w:divsChild>
        <w:div w:id="1984192667">
          <w:marLeft w:val="0"/>
          <w:marRight w:val="0"/>
          <w:marTop w:val="0"/>
          <w:marBottom w:val="0"/>
          <w:divBdr>
            <w:top w:val="single" w:sz="2" w:space="0" w:color="E5E7EB"/>
            <w:left w:val="single" w:sz="2" w:space="0" w:color="E5E7EB"/>
            <w:bottom w:val="single" w:sz="2" w:space="0" w:color="E5E7EB"/>
            <w:right w:val="single" w:sz="2" w:space="0" w:color="E5E7EB"/>
          </w:divBdr>
          <w:divsChild>
            <w:div w:id="1625117794">
              <w:marLeft w:val="0"/>
              <w:marRight w:val="0"/>
              <w:marTop w:val="0"/>
              <w:marBottom w:val="0"/>
              <w:divBdr>
                <w:top w:val="single" w:sz="2" w:space="0" w:color="E5E7EB"/>
                <w:left w:val="single" w:sz="2" w:space="0" w:color="E5E7EB"/>
                <w:bottom w:val="single" w:sz="2" w:space="0" w:color="E5E7EB"/>
                <w:right w:val="single" w:sz="2" w:space="0" w:color="E5E7EB"/>
              </w:divBdr>
            </w:div>
            <w:div w:id="721556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6626899">
          <w:marLeft w:val="0"/>
          <w:marRight w:val="0"/>
          <w:marTop w:val="0"/>
          <w:marBottom w:val="0"/>
          <w:divBdr>
            <w:top w:val="single" w:sz="2" w:space="0" w:color="E5E7EB"/>
            <w:left w:val="single" w:sz="2" w:space="0" w:color="E5E7EB"/>
            <w:bottom w:val="single" w:sz="2" w:space="0" w:color="E5E7EB"/>
            <w:right w:val="single" w:sz="2" w:space="0" w:color="E5E7EB"/>
          </w:divBdr>
          <w:divsChild>
            <w:div w:id="2086489743">
              <w:marLeft w:val="0"/>
              <w:marRight w:val="0"/>
              <w:marTop w:val="0"/>
              <w:marBottom w:val="0"/>
              <w:divBdr>
                <w:top w:val="single" w:sz="2" w:space="0" w:color="E5E7EB"/>
                <w:left w:val="single" w:sz="2" w:space="0" w:color="E5E7EB"/>
                <w:bottom w:val="single" w:sz="2" w:space="0" w:color="E5E7EB"/>
                <w:right w:val="single" w:sz="2" w:space="0" w:color="E5E7EB"/>
              </w:divBdr>
            </w:div>
            <w:div w:id="530992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5631694">
      <w:bodyDiv w:val="1"/>
      <w:marLeft w:val="0"/>
      <w:marRight w:val="0"/>
      <w:marTop w:val="0"/>
      <w:marBottom w:val="0"/>
      <w:divBdr>
        <w:top w:val="none" w:sz="0" w:space="0" w:color="auto"/>
        <w:left w:val="none" w:sz="0" w:space="0" w:color="auto"/>
        <w:bottom w:val="none" w:sz="0" w:space="0" w:color="auto"/>
        <w:right w:val="none" w:sz="0" w:space="0" w:color="auto"/>
      </w:divBdr>
      <w:divsChild>
        <w:div w:id="2106224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5849870">
      <w:bodyDiv w:val="1"/>
      <w:marLeft w:val="0"/>
      <w:marRight w:val="0"/>
      <w:marTop w:val="0"/>
      <w:marBottom w:val="0"/>
      <w:divBdr>
        <w:top w:val="none" w:sz="0" w:space="0" w:color="auto"/>
        <w:left w:val="none" w:sz="0" w:space="0" w:color="auto"/>
        <w:bottom w:val="none" w:sz="0" w:space="0" w:color="auto"/>
        <w:right w:val="none" w:sz="0" w:space="0" w:color="auto"/>
      </w:divBdr>
      <w:divsChild>
        <w:div w:id="535430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9690746">
      <w:bodyDiv w:val="1"/>
      <w:marLeft w:val="0"/>
      <w:marRight w:val="0"/>
      <w:marTop w:val="0"/>
      <w:marBottom w:val="0"/>
      <w:divBdr>
        <w:top w:val="none" w:sz="0" w:space="0" w:color="auto"/>
        <w:left w:val="none" w:sz="0" w:space="0" w:color="auto"/>
        <w:bottom w:val="none" w:sz="0" w:space="0" w:color="auto"/>
        <w:right w:val="none" w:sz="0" w:space="0" w:color="auto"/>
      </w:divBdr>
      <w:divsChild>
        <w:div w:id="1569069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5902624">
      <w:bodyDiv w:val="1"/>
      <w:marLeft w:val="0"/>
      <w:marRight w:val="0"/>
      <w:marTop w:val="0"/>
      <w:marBottom w:val="0"/>
      <w:divBdr>
        <w:top w:val="none" w:sz="0" w:space="0" w:color="auto"/>
        <w:left w:val="none" w:sz="0" w:space="0" w:color="auto"/>
        <w:bottom w:val="none" w:sz="0" w:space="0" w:color="auto"/>
        <w:right w:val="none" w:sz="0" w:space="0" w:color="auto"/>
      </w:divBdr>
    </w:div>
    <w:div w:id="2021589499">
      <w:bodyDiv w:val="1"/>
      <w:marLeft w:val="0"/>
      <w:marRight w:val="0"/>
      <w:marTop w:val="0"/>
      <w:marBottom w:val="0"/>
      <w:divBdr>
        <w:top w:val="none" w:sz="0" w:space="0" w:color="auto"/>
        <w:left w:val="none" w:sz="0" w:space="0" w:color="auto"/>
        <w:bottom w:val="none" w:sz="0" w:space="0" w:color="auto"/>
        <w:right w:val="none" w:sz="0" w:space="0" w:color="auto"/>
      </w:divBdr>
      <w:divsChild>
        <w:div w:id="1465847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ixir-do-skol-rc-sokolov-archiv.webnode.cz/ze-setkani-2021/" TargetMode="Externa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elixir-do-skol-rc-sokolov-archiv.webnode.cz/2022/" TargetMode="External"/><Relationship Id="rId1" Type="http://schemas.openxmlformats.org/officeDocument/2006/relationships/numbering" Target="numbering.xml"/><Relationship Id="rId6" Type="http://schemas.openxmlformats.org/officeDocument/2006/relationships/hyperlink" Target="https://uloziste.rvp.cz/material/58ed6b?_gl=1*1tt5uu5*_ga*MTY3OTY0NjA5NC4xNzQzMjUyNjcx*_ga_DB0ZYB52FX*MTc0MzI1MjY3MC4xLjEuMTc0MzI1Mjc4OC4wLjAuMA.." TargetMode="External"/><Relationship Id="rId11" Type="http://schemas.openxmlformats.org/officeDocument/2006/relationships/image" Target="media/image4.jpeg"/><Relationship Id="rId5" Type="http://schemas.openxmlformats.org/officeDocument/2006/relationships/hyperlink" Target="https://prohlednout.rvp.cz/zakladni-vzdelavani/vzdelavaci-oblasti/cap/fyz/pohyb-sily-a-energie" TargetMode="External"/><Relationship Id="rId15" Type="http://schemas.openxmlformats.org/officeDocument/2006/relationships/hyperlink" Target="https://uloziste.rvp.cz/material/646127?_gl=1*1u5ec6l*_ga*MTY3OTY0NjA5NC4xNzQzMjUyNjcx*_ga_DB0ZYB52FX*MTc0MzI1NTE5MS4yLjEuMTc0MzI1NTI2Ni4wLjAuMA.."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loziste.rvp.cz/material/c029e9?_gl=1*ik8t7x*_ga*MTY3OTY0NjA5NC4xNzQzMjUyNjcx*_ga_DB0ZYB52FX*MTc0MzI1NTE5MS4yLjEuMTc0MzI1NTIyMy4wLjAuM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1081</Words>
  <Characters>6383</Characters>
  <Application>Microsoft Office Word</Application>
  <DocSecurity>0</DocSecurity>
  <Lines>53</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Trhlíková</dc:creator>
  <cp:keywords/>
  <dc:description/>
  <cp:lastModifiedBy>Microsoft account</cp:lastModifiedBy>
  <cp:revision>3</cp:revision>
  <dcterms:created xsi:type="dcterms:W3CDTF">2025-03-29T14:28:00Z</dcterms:created>
  <dcterms:modified xsi:type="dcterms:W3CDTF">2025-04-01T17:44:00Z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07c08ca9d475041e14924d96f131c69595fe1849a0f49cb31743db09c1cce55a</vt:lpwstr>
  </property>
</Properties>
</file>